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A3107">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88369E" w:rsidRDefault="00AA17EF">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מבקש</w:t>
                </w:r>
              </w:p>
            </w:sdtContent>
          </w:sdt>
        </w:tc>
        <w:tc>
          <w:tcPr>
            <w:tcW w:w="5571" w:type="dxa"/>
          </w:tcPr>
          <w:p w:rsidR="003763AB" w:rsidRPr="00AA17EF" w:rsidRDefault="007130A3" w:rsidP="001C5B01">
            <w:pPr>
              <w:suppressLineNumbers/>
              <w:rPr>
                <w:b/>
                <w:bCs/>
                <w:sz w:val="26"/>
                <w:szCs w:val="26"/>
                <w:rtl/>
              </w:rPr>
            </w:pPr>
            <w:sdt>
              <w:sdtPr>
                <w:rPr>
                  <w:sz w:val="26"/>
                  <w:szCs w:val="26"/>
                  <w:rtl/>
                </w:rPr>
                <w:alias w:val="1478"/>
                <w:tag w:val="1478"/>
                <w:id w:val="-2076122985"/>
                <w:text w:multiLine="1"/>
              </w:sdtPr>
              <w:sdtEndPr/>
              <w:sdtContent>
                <w:r w:rsidR="00D05D91">
                  <w:rPr>
                    <w:rFonts w:ascii="Arial" w:hAnsi="Arial" w:hint="cs"/>
                    <w:b/>
                    <w:bCs/>
                    <w:noProof w:val="0"/>
                    <w:sz w:val="26"/>
                    <w:szCs w:val="26"/>
                    <w:rtl/>
                  </w:rPr>
                  <w:t>פלוני</w:t>
                </w:r>
              </w:sdtContent>
            </w:sdt>
          </w:p>
          <w:p w:rsidR="0094424E" w:rsidRPr="00FA4EAF" w:rsidRDefault="001D3441" w:rsidP="001C5B01">
            <w:pPr>
              <w:suppressLineNumbers/>
              <w:rPr>
                <w:b/>
                <w:bCs/>
                <w:noProof w:val="0"/>
                <w:sz w:val="26"/>
                <w:szCs w:val="26"/>
              </w:rPr>
            </w:pPr>
            <w:r w:rsidRPr="00AA17EF">
              <w:rPr>
                <w:rFonts w:hint="cs"/>
                <w:b/>
                <w:bCs/>
                <w:sz w:val="26"/>
                <w:szCs w:val="26"/>
                <w:rtl/>
              </w:rPr>
              <w:t>ע"י ב"כ עו"ד</w:t>
            </w:r>
            <w:r w:rsidR="00AA17EF">
              <w:rPr>
                <w:rFonts w:hint="cs"/>
                <w:b/>
                <w:bCs/>
                <w:noProof w:val="0"/>
                <w:sz w:val="26"/>
                <w:szCs w:val="26"/>
                <w:rtl/>
              </w:rPr>
              <w:t xml:space="preserve"> שמעון </w:t>
            </w:r>
            <w:proofErr w:type="spellStart"/>
            <w:r w:rsidR="00AA17EF">
              <w:rPr>
                <w:rFonts w:hint="cs"/>
                <w:b/>
                <w:bCs/>
                <w:noProof w:val="0"/>
                <w:sz w:val="26"/>
                <w:szCs w:val="26"/>
                <w:rtl/>
              </w:rPr>
              <w:t>חסקי</w:t>
            </w:r>
            <w:proofErr w:type="spellEnd"/>
            <w:r w:rsidR="00AA17EF">
              <w:rPr>
                <w:rFonts w:hint="cs"/>
                <w:b/>
                <w:bCs/>
                <w:noProof w:val="0"/>
                <w:sz w:val="26"/>
                <w:szCs w:val="26"/>
                <w:rtl/>
              </w:rPr>
              <w:t xml:space="preserve"> </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7130A3" w:rsidP="00AA17EF">
            <w:pPr>
              <w:suppressLineNumbers/>
              <w:rPr>
                <w:rFonts w:ascii="Arial" w:hAnsi="Arial"/>
                <w:b/>
                <w:bCs/>
                <w:noProof w:val="0"/>
                <w:sz w:val="26"/>
                <w:szCs w:val="26"/>
              </w:rPr>
            </w:pPr>
            <w:sdt>
              <w:sdtPr>
                <w:rPr>
                  <w:sz w:val="26"/>
                  <w:szCs w:val="26"/>
                  <w:rtl/>
                </w:rPr>
                <w:alias w:val="1184"/>
                <w:tag w:val="1184"/>
                <w:id w:val="-340621022"/>
                <w:text w:multiLine="1"/>
              </w:sdtPr>
              <w:sdtEndPr/>
              <w:sdtContent>
                <w:r w:rsidR="00AA17EF">
                  <w:rPr>
                    <w:rFonts w:ascii="Arial" w:hAnsi="Arial" w:hint="cs"/>
                    <w:b/>
                    <w:bCs/>
                    <w:noProof w:val="0"/>
                    <w:sz w:val="26"/>
                    <w:szCs w:val="26"/>
                    <w:rtl/>
                  </w:rPr>
                  <w:t>ה</w:t>
                </w:r>
                <w:r w:rsidR="008D3BCC">
                  <w:rPr>
                    <w:rFonts w:ascii="Arial" w:hAnsi="Arial"/>
                    <w:b/>
                    <w:bCs/>
                    <w:noProof w:val="0"/>
                    <w:sz w:val="26"/>
                    <w:szCs w:val="26"/>
                    <w:rtl/>
                  </w:rPr>
                  <w:t>משיב</w:t>
                </w:r>
                <w:r w:rsidR="00AA17EF">
                  <w:rPr>
                    <w:rFonts w:ascii="Arial" w:hAnsi="Arial" w:hint="cs"/>
                    <w:b/>
                    <w:bCs/>
                    <w:noProof w:val="0"/>
                    <w:sz w:val="26"/>
                    <w:szCs w:val="26"/>
                    <w:rtl/>
                  </w:rPr>
                  <w:t>ה</w:t>
                </w:r>
              </w:sdtContent>
            </w:sdt>
          </w:p>
        </w:tc>
        <w:tc>
          <w:tcPr>
            <w:tcW w:w="5571" w:type="dxa"/>
          </w:tcPr>
          <w:p w:rsidR="003763AB" w:rsidRDefault="007130A3" w:rsidP="00D05D91">
            <w:pPr>
              <w:suppressLineNumbers/>
              <w:rPr>
                <w:sz w:val="26"/>
                <w:szCs w:val="26"/>
                <w:rtl/>
              </w:rPr>
            </w:pPr>
            <w:sdt>
              <w:sdtPr>
                <w:rPr>
                  <w:sz w:val="26"/>
                  <w:szCs w:val="26"/>
                  <w:rtl/>
                </w:rPr>
                <w:alias w:val="1486"/>
                <w:tag w:val="1486"/>
                <w:id w:val="-309872140"/>
                <w:text w:multiLine="1"/>
              </w:sdtPr>
              <w:sdtEndPr/>
              <w:sdtContent>
                <w:r w:rsidR="00D05D91">
                  <w:rPr>
                    <w:rFonts w:ascii="Arial" w:hAnsi="Arial" w:hint="cs"/>
                    <w:b/>
                    <w:bCs/>
                    <w:noProof w:val="0"/>
                    <w:sz w:val="26"/>
                    <w:szCs w:val="26"/>
                    <w:rtl/>
                  </w:rPr>
                  <w:t>פלונית</w:t>
                </w:r>
              </w:sdtContent>
            </w:sdt>
          </w:p>
          <w:p w:rsidR="0094424E" w:rsidRPr="00AA17EF" w:rsidRDefault="001D3441" w:rsidP="001C5B01">
            <w:pPr>
              <w:suppressLineNumbers/>
              <w:rPr>
                <w:b/>
                <w:bCs/>
                <w:noProof w:val="0"/>
                <w:sz w:val="26"/>
                <w:szCs w:val="26"/>
                <w:rtl/>
              </w:rPr>
            </w:pPr>
            <w:r w:rsidRPr="00AA17EF">
              <w:rPr>
                <w:rFonts w:hint="cs"/>
                <w:b/>
                <w:bCs/>
                <w:sz w:val="26"/>
                <w:szCs w:val="26"/>
                <w:rtl/>
              </w:rPr>
              <w:t>ע"י ב"כ עו"ד</w:t>
            </w:r>
            <w:r w:rsidR="00AA17EF" w:rsidRPr="00AA17EF">
              <w:rPr>
                <w:rFonts w:hint="cs"/>
                <w:b/>
                <w:bCs/>
                <w:noProof w:val="0"/>
                <w:sz w:val="26"/>
                <w:szCs w:val="26"/>
                <w:rtl/>
              </w:rPr>
              <w:t xml:space="preserve"> רות דיין-</w:t>
            </w:r>
            <w:proofErr w:type="spellStart"/>
            <w:r w:rsidR="00AA17EF" w:rsidRPr="00AA17EF">
              <w:rPr>
                <w:rFonts w:hint="cs"/>
                <w:b/>
                <w:bCs/>
                <w:noProof w:val="0"/>
                <w:sz w:val="26"/>
                <w:szCs w:val="26"/>
                <w:rtl/>
              </w:rPr>
              <w:t>וולפנר</w:t>
            </w:r>
            <w:proofErr w:type="spellEnd"/>
          </w:p>
        </w:tc>
      </w:tr>
      <w:tr w:rsidR="004C17EE" w:rsidRPr="00FA4EAF" w:rsidTr="00D620FD">
        <w:trPr>
          <w:jc w:val="center"/>
        </w:trPr>
        <w:tc>
          <w:tcPr>
            <w:tcW w:w="8820" w:type="dxa"/>
            <w:gridSpan w:val="3"/>
          </w:tcPr>
          <w:p w:rsidR="0088369E" w:rsidRDefault="0088369E">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E44B1B" w:rsidRDefault="00694556" w:rsidP="001C5B01">
      <w:pPr>
        <w:suppressLineNumbers/>
        <w:spacing w:line="360" w:lineRule="auto"/>
        <w:jc w:val="both"/>
        <w:rPr>
          <w:rFonts w:ascii="Arial" w:hAnsi="Arial"/>
          <w:b/>
          <w:bCs/>
          <w:noProof w:val="0"/>
          <w:rtl/>
        </w:rPr>
      </w:pPr>
    </w:p>
    <w:p w:rsidR="00AA17EF" w:rsidRPr="00AA17EF" w:rsidRDefault="00AA17EF" w:rsidP="009321C7">
      <w:pPr>
        <w:spacing w:line="360" w:lineRule="auto"/>
        <w:jc w:val="both"/>
        <w:rPr>
          <w:rFonts w:ascii="Arial" w:hAnsi="Arial"/>
          <w:noProof w:val="0"/>
          <w:rtl/>
        </w:rPr>
      </w:pPr>
      <w:bookmarkStart w:id="0" w:name="NGCSBookmark"/>
      <w:bookmarkEnd w:id="0"/>
      <w:r w:rsidRPr="00E44B1B">
        <w:rPr>
          <w:rFonts w:ascii="Arial" w:hAnsi="Arial"/>
          <w:b/>
          <w:bCs/>
          <w:noProof w:val="0"/>
          <w:rtl/>
        </w:rPr>
        <w:t>לפני בקשה למתן רשות ערעור על החלטת בית המשפט לענייני משפחה מיום</w:t>
      </w:r>
      <w:r w:rsidRPr="00E44B1B">
        <w:rPr>
          <w:rFonts w:ascii="Arial" w:hAnsi="Arial" w:hint="cs"/>
          <w:b/>
          <w:bCs/>
          <w:noProof w:val="0"/>
          <w:rtl/>
        </w:rPr>
        <w:t xml:space="preserve"> 22.5.24</w:t>
      </w:r>
      <w:r w:rsidRPr="00E44B1B">
        <w:rPr>
          <w:rFonts w:ascii="Arial" w:hAnsi="Arial"/>
          <w:b/>
          <w:bCs/>
          <w:noProof w:val="0"/>
          <w:rtl/>
        </w:rPr>
        <w:t xml:space="preserve"> (כב' השופט</w:t>
      </w:r>
      <w:r w:rsidRPr="00E44B1B">
        <w:rPr>
          <w:rFonts w:ascii="Arial" w:hAnsi="Arial" w:hint="cs"/>
          <w:b/>
          <w:bCs/>
          <w:noProof w:val="0"/>
          <w:rtl/>
        </w:rPr>
        <w:t>ת</w:t>
      </w:r>
      <w:r w:rsidRPr="00E44B1B">
        <w:rPr>
          <w:rFonts w:ascii="Arial" w:hAnsi="Arial"/>
          <w:b/>
          <w:bCs/>
          <w:noProof w:val="0"/>
          <w:rtl/>
        </w:rPr>
        <w:t xml:space="preserve"> </w:t>
      </w:r>
      <w:r w:rsidRPr="00E44B1B">
        <w:rPr>
          <w:rFonts w:ascii="Arial" w:hAnsi="Arial" w:hint="cs"/>
          <w:b/>
          <w:bCs/>
          <w:noProof w:val="0"/>
          <w:rtl/>
        </w:rPr>
        <w:t xml:space="preserve">אסתר </w:t>
      </w:r>
      <w:proofErr w:type="spellStart"/>
      <w:r w:rsidRPr="00E44B1B">
        <w:rPr>
          <w:rFonts w:ascii="Arial" w:hAnsi="Arial" w:hint="cs"/>
          <w:b/>
          <w:bCs/>
          <w:noProof w:val="0"/>
          <w:rtl/>
        </w:rPr>
        <w:t>ז'יטניצקי-רקובר</w:t>
      </w:r>
      <w:proofErr w:type="spellEnd"/>
      <w:r w:rsidRPr="00E44B1B">
        <w:rPr>
          <w:rFonts w:ascii="Arial" w:hAnsi="Arial"/>
          <w:b/>
          <w:bCs/>
          <w:noProof w:val="0"/>
          <w:rtl/>
        </w:rPr>
        <w:t xml:space="preserve"> </w:t>
      </w:r>
      <w:proofErr w:type="spellStart"/>
      <w:r w:rsidRPr="00E44B1B">
        <w:rPr>
          <w:rFonts w:ascii="Arial" w:hAnsi="Arial"/>
          <w:b/>
          <w:bCs/>
          <w:noProof w:val="0"/>
          <w:rtl/>
        </w:rPr>
        <w:t>בתלה"מ</w:t>
      </w:r>
      <w:proofErr w:type="spellEnd"/>
      <w:r w:rsidRPr="00E44B1B">
        <w:rPr>
          <w:rFonts w:ascii="Arial" w:hAnsi="Arial" w:hint="cs"/>
          <w:b/>
          <w:bCs/>
          <w:noProof w:val="0"/>
          <w:rtl/>
        </w:rPr>
        <w:t xml:space="preserve"> 4754-08-22</w:t>
      </w:r>
      <w:r w:rsidRPr="00E44B1B">
        <w:rPr>
          <w:rFonts w:ascii="Arial" w:hAnsi="Arial"/>
          <w:b/>
          <w:bCs/>
          <w:noProof w:val="0"/>
          <w:rtl/>
        </w:rPr>
        <w:t>) במסגרתה</w:t>
      </w:r>
      <w:r w:rsidRPr="00E44B1B">
        <w:rPr>
          <w:rFonts w:ascii="Arial" w:hAnsi="Arial" w:hint="cs"/>
          <w:b/>
          <w:bCs/>
          <w:noProof w:val="0"/>
          <w:rtl/>
        </w:rPr>
        <w:t xml:space="preserve"> דחה ביהמ"ש את בקשת המבקש </w:t>
      </w:r>
      <w:r w:rsidR="00E44B1B" w:rsidRPr="00E44B1B">
        <w:rPr>
          <w:rFonts w:ascii="Arial" w:hAnsi="Arial" w:hint="cs"/>
          <w:b/>
          <w:bCs/>
          <w:noProof w:val="0"/>
          <w:rtl/>
        </w:rPr>
        <w:t xml:space="preserve">לחלוקה בעין של נכסי המקרקעין המשותפים של הצדדים. </w:t>
      </w:r>
      <w:r w:rsidRPr="00AA17EF">
        <w:rPr>
          <w:rFonts w:ascii="Arial" w:hAnsi="Arial"/>
          <w:noProof w:val="0"/>
          <w:rtl/>
        </w:rPr>
        <w:t xml:space="preserve"> </w:t>
      </w:r>
    </w:p>
    <w:p w:rsidR="00AA17EF" w:rsidRDefault="00AA17EF" w:rsidP="00AA17EF">
      <w:pPr>
        <w:spacing w:line="360" w:lineRule="auto"/>
        <w:jc w:val="both"/>
        <w:rPr>
          <w:rFonts w:ascii="Arial" w:hAnsi="Arial"/>
          <w:noProof w:val="0"/>
          <w:rtl/>
        </w:rPr>
      </w:pPr>
    </w:p>
    <w:p w:rsidR="00AA17EF" w:rsidRDefault="00E44B1B" w:rsidP="00AA17EF">
      <w:pPr>
        <w:spacing w:line="360" w:lineRule="auto"/>
        <w:jc w:val="both"/>
        <w:rPr>
          <w:rFonts w:ascii="Arial" w:hAnsi="Arial"/>
          <w:b/>
          <w:bCs/>
          <w:noProof w:val="0"/>
          <w:rtl/>
        </w:rPr>
      </w:pPr>
      <w:r>
        <w:rPr>
          <w:rFonts w:ascii="Arial" w:hAnsi="Arial" w:hint="cs"/>
          <w:b/>
          <w:bCs/>
          <w:noProof w:val="0"/>
          <w:rtl/>
        </w:rPr>
        <w:t>א.</w:t>
      </w:r>
      <w:r>
        <w:rPr>
          <w:rFonts w:ascii="Arial" w:hAnsi="Arial" w:hint="cs"/>
          <w:b/>
          <w:bCs/>
          <w:noProof w:val="0"/>
          <w:rtl/>
        </w:rPr>
        <w:tab/>
        <w:t>רקע עובדתי</w:t>
      </w:r>
    </w:p>
    <w:p w:rsidR="00E44B1B" w:rsidRDefault="00E44B1B" w:rsidP="00AA17EF">
      <w:pPr>
        <w:spacing w:line="360" w:lineRule="auto"/>
        <w:jc w:val="both"/>
        <w:rPr>
          <w:rFonts w:ascii="Arial" w:hAnsi="Arial"/>
          <w:b/>
          <w:bCs/>
          <w:noProof w:val="0"/>
          <w:rtl/>
        </w:rPr>
      </w:pPr>
    </w:p>
    <w:p w:rsidR="00077A39" w:rsidRDefault="00E44B1B" w:rsidP="004903B1">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E26240">
        <w:rPr>
          <w:rFonts w:ascii="Arial" w:hAnsi="Arial" w:hint="cs"/>
          <w:noProof w:val="0"/>
          <w:rtl/>
        </w:rPr>
        <w:t xml:space="preserve">הצדדים הינם בני זוג לשעבר. הצדדים נפרדו </w:t>
      </w:r>
      <w:r w:rsidR="004903B1">
        <w:rPr>
          <w:rFonts w:ascii="Arial" w:hAnsi="Arial" w:hint="cs"/>
          <w:noProof w:val="0"/>
          <w:rtl/>
        </w:rPr>
        <w:t>בראשית חודש ינואר 2022</w:t>
      </w:r>
      <w:r w:rsidR="00E26240">
        <w:rPr>
          <w:rFonts w:ascii="Arial" w:hAnsi="Arial" w:hint="cs"/>
          <w:noProof w:val="0"/>
          <w:rtl/>
        </w:rPr>
        <w:t xml:space="preserve"> ומועד הקרע </w:t>
      </w:r>
      <w:r w:rsidR="00174EEB">
        <w:rPr>
          <w:rFonts w:ascii="Arial" w:hAnsi="Arial" w:hint="cs"/>
          <w:noProof w:val="0"/>
          <w:rtl/>
        </w:rPr>
        <w:t xml:space="preserve">המדויק טרם </w:t>
      </w:r>
      <w:r w:rsidR="004903B1">
        <w:rPr>
          <w:rFonts w:ascii="Arial" w:hAnsi="Arial" w:hint="cs"/>
          <w:noProof w:val="0"/>
          <w:rtl/>
        </w:rPr>
        <w:t>נקבע</w:t>
      </w:r>
      <w:r w:rsidR="00174EEB">
        <w:rPr>
          <w:rFonts w:ascii="Arial" w:hAnsi="Arial" w:hint="cs"/>
          <w:noProof w:val="0"/>
          <w:rtl/>
        </w:rPr>
        <w:t xml:space="preserve">. </w:t>
      </w:r>
      <w:r w:rsidR="004903B1">
        <w:rPr>
          <w:rFonts w:ascii="Arial" w:hAnsi="Arial" w:hint="cs"/>
          <w:noProof w:val="0"/>
          <w:rtl/>
        </w:rPr>
        <w:t>ה</w:t>
      </w:r>
      <w:r w:rsidR="00077A39">
        <w:rPr>
          <w:rFonts w:ascii="Arial" w:hAnsi="Arial" w:hint="cs"/>
          <w:noProof w:val="0"/>
          <w:rtl/>
        </w:rPr>
        <w:t xml:space="preserve">משיבה מתגוררת בדירה בבעלות משותפת </w:t>
      </w:r>
      <w:r w:rsidR="0055224A">
        <w:rPr>
          <w:rFonts w:ascii="Arial" w:hAnsi="Arial" w:hint="cs"/>
          <w:noProof w:val="0"/>
          <w:rtl/>
        </w:rPr>
        <w:t>ש</w:t>
      </w:r>
      <w:r w:rsidR="00077A39">
        <w:rPr>
          <w:rFonts w:ascii="Arial" w:hAnsi="Arial" w:hint="cs"/>
          <w:noProof w:val="0"/>
          <w:rtl/>
        </w:rPr>
        <w:t>ל</w:t>
      </w:r>
      <w:r w:rsidR="0055224A">
        <w:rPr>
          <w:rFonts w:ascii="Arial" w:hAnsi="Arial" w:hint="cs"/>
          <w:noProof w:val="0"/>
          <w:rtl/>
        </w:rPr>
        <w:t xml:space="preserve"> ה</w:t>
      </w:r>
      <w:r w:rsidR="00077A39">
        <w:rPr>
          <w:rFonts w:ascii="Arial" w:hAnsi="Arial" w:hint="cs"/>
          <w:noProof w:val="0"/>
          <w:rtl/>
        </w:rPr>
        <w:t>צדדים ו</w:t>
      </w:r>
      <w:r w:rsidR="001A3107">
        <w:rPr>
          <w:rFonts w:ascii="Arial" w:hAnsi="Arial" w:hint="cs"/>
          <w:noProof w:val="0"/>
          <w:rtl/>
        </w:rPr>
        <w:t xml:space="preserve">אילו </w:t>
      </w:r>
      <w:r w:rsidR="00077A39">
        <w:rPr>
          <w:rFonts w:ascii="Arial" w:hAnsi="Arial" w:hint="cs"/>
          <w:noProof w:val="0"/>
          <w:rtl/>
        </w:rPr>
        <w:t xml:space="preserve">המבקש מתגורר בדירה שכורה. </w:t>
      </w:r>
    </w:p>
    <w:p w:rsidR="00077A39" w:rsidRDefault="00077A39" w:rsidP="00E26240">
      <w:pPr>
        <w:spacing w:line="360" w:lineRule="auto"/>
        <w:ind w:left="720" w:hanging="720"/>
        <w:jc w:val="both"/>
        <w:rPr>
          <w:rFonts w:ascii="Arial" w:hAnsi="Arial"/>
          <w:noProof w:val="0"/>
          <w:rtl/>
        </w:rPr>
      </w:pPr>
    </w:p>
    <w:p w:rsidR="00077A39" w:rsidRDefault="00077A39" w:rsidP="001A3107">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Pr>
          <w:rFonts w:ascii="Arial" w:hAnsi="Arial" w:hint="cs"/>
          <w:noProof w:val="0"/>
          <w:rtl/>
        </w:rPr>
        <w:t xml:space="preserve">ביום 2.8.22 הגיש המבקש תביעה </w:t>
      </w:r>
      <w:proofErr w:type="spellStart"/>
      <w:r>
        <w:rPr>
          <w:rFonts w:ascii="Arial" w:hAnsi="Arial" w:hint="cs"/>
          <w:noProof w:val="0"/>
          <w:rtl/>
        </w:rPr>
        <w:t>ר</w:t>
      </w:r>
      <w:r w:rsidR="005950B3">
        <w:rPr>
          <w:rFonts w:ascii="Arial" w:hAnsi="Arial" w:hint="cs"/>
          <w:noProof w:val="0"/>
          <w:rtl/>
        </w:rPr>
        <w:t>כושית</w:t>
      </w:r>
      <w:proofErr w:type="spellEnd"/>
      <w:r w:rsidR="005950B3">
        <w:rPr>
          <w:rFonts w:ascii="Arial" w:hAnsi="Arial" w:hint="cs"/>
          <w:noProof w:val="0"/>
          <w:rtl/>
        </w:rPr>
        <w:t xml:space="preserve"> לאיזון משאבים, פירוק שיתוף</w:t>
      </w:r>
      <w:r>
        <w:rPr>
          <w:rFonts w:ascii="Arial" w:hAnsi="Arial" w:hint="cs"/>
          <w:noProof w:val="0"/>
          <w:rtl/>
        </w:rPr>
        <w:t xml:space="preserve"> ושכר ראוי לביהמ"ש </w:t>
      </w:r>
      <w:r w:rsidR="001A3107">
        <w:rPr>
          <w:rFonts w:ascii="Arial" w:hAnsi="Arial" w:hint="cs"/>
          <w:noProof w:val="0"/>
          <w:rtl/>
        </w:rPr>
        <w:t>קמא</w:t>
      </w:r>
      <w:r w:rsidR="005950B3">
        <w:rPr>
          <w:rFonts w:ascii="Arial" w:hAnsi="Arial" w:hint="cs"/>
          <w:noProof w:val="0"/>
          <w:rtl/>
        </w:rPr>
        <w:t xml:space="preserve"> (להלן: </w:t>
      </w:r>
      <w:r w:rsidR="005950B3" w:rsidRPr="005950B3">
        <w:rPr>
          <w:rFonts w:ascii="Arial" w:hAnsi="Arial" w:hint="cs"/>
          <w:b/>
          <w:bCs/>
          <w:noProof w:val="0"/>
          <w:rtl/>
        </w:rPr>
        <w:t xml:space="preserve">התביעה </w:t>
      </w:r>
      <w:proofErr w:type="spellStart"/>
      <w:r w:rsidR="005950B3" w:rsidRPr="005950B3">
        <w:rPr>
          <w:rFonts w:ascii="Arial" w:hAnsi="Arial" w:hint="cs"/>
          <w:b/>
          <w:bCs/>
          <w:noProof w:val="0"/>
          <w:rtl/>
        </w:rPr>
        <w:t>הרכושית</w:t>
      </w:r>
      <w:proofErr w:type="spellEnd"/>
      <w:r w:rsidR="005950B3">
        <w:rPr>
          <w:rFonts w:ascii="Arial" w:hAnsi="Arial" w:hint="cs"/>
          <w:noProof w:val="0"/>
          <w:rtl/>
        </w:rPr>
        <w:t>)</w:t>
      </w:r>
      <w:r>
        <w:rPr>
          <w:rFonts w:ascii="Arial" w:hAnsi="Arial" w:hint="cs"/>
          <w:noProof w:val="0"/>
          <w:rtl/>
        </w:rPr>
        <w:t xml:space="preserve">. </w:t>
      </w:r>
    </w:p>
    <w:p w:rsidR="00077A39" w:rsidRDefault="00077A39" w:rsidP="00E26240">
      <w:pPr>
        <w:spacing w:line="360" w:lineRule="auto"/>
        <w:ind w:left="720" w:hanging="720"/>
        <w:jc w:val="both"/>
        <w:rPr>
          <w:rFonts w:ascii="Arial" w:hAnsi="Arial"/>
          <w:noProof w:val="0"/>
          <w:rtl/>
        </w:rPr>
      </w:pPr>
    </w:p>
    <w:p w:rsidR="005950B3" w:rsidRDefault="00077A39" w:rsidP="0055224A">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Pr>
          <w:rFonts w:ascii="Arial" w:hAnsi="Arial" w:hint="cs"/>
          <w:noProof w:val="0"/>
          <w:rtl/>
        </w:rPr>
        <w:t xml:space="preserve">במהלך נישואיהם צברו הצדדים זכויות ונכסים משותפים רבים. </w:t>
      </w:r>
      <w:r w:rsidR="005950B3">
        <w:rPr>
          <w:rFonts w:ascii="Arial" w:hAnsi="Arial" w:hint="cs"/>
          <w:noProof w:val="0"/>
          <w:rtl/>
        </w:rPr>
        <w:t xml:space="preserve">במסגרת התביעה </w:t>
      </w:r>
      <w:proofErr w:type="spellStart"/>
      <w:r w:rsidR="005950B3">
        <w:rPr>
          <w:rFonts w:ascii="Arial" w:hAnsi="Arial" w:hint="cs"/>
          <w:noProof w:val="0"/>
          <w:rtl/>
        </w:rPr>
        <w:t>הרכושית</w:t>
      </w:r>
      <w:proofErr w:type="spellEnd"/>
      <w:r w:rsidR="005950B3">
        <w:rPr>
          <w:rFonts w:ascii="Arial" w:hAnsi="Arial" w:hint="cs"/>
          <w:noProof w:val="0"/>
          <w:rtl/>
        </w:rPr>
        <w:t xml:space="preserve"> מינה ביהמ"ש קמא ביום 4.12.22 את רו"ח רונן קדר כ</w:t>
      </w:r>
      <w:r w:rsidR="00A0663B">
        <w:rPr>
          <w:rFonts w:ascii="Arial" w:hAnsi="Arial" w:hint="cs"/>
          <w:noProof w:val="0"/>
          <w:rtl/>
        </w:rPr>
        <w:t>מומחה</w:t>
      </w:r>
      <w:r w:rsidR="005950B3">
        <w:rPr>
          <w:rFonts w:ascii="Arial" w:hAnsi="Arial" w:hint="cs"/>
          <w:noProof w:val="0"/>
          <w:rtl/>
        </w:rPr>
        <w:t xml:space="preserve"> מטעם ביהמ"ש לשום את כלל הזכויות שנצברו במהלך הנישואים (להלן: </w:t>
      </w:r>
      <w:r w:rsidR="0055224A" w:rsidRPr="0055224A">
        <w:rPr>
          <w:rFonts w:ascii="Arial" w:hAnsi="Arial" w:hint="cs"/>
          <w:b/>
          <w:bCs/>
          <w:noProof w:val="0"/>
          <w:rtl/>
        </w:rPr>
        <w:t>המומחה</w:t>
      </w:r>
      <w:r w:rsidR="005950B3">
        <w:rPr>
          <w:rFonts w:ascii="Arial" w:hAnsi="Arial" w:hint="cs"/>
          <w:noProof w:val="0"/>
          <w:rtl/>
        </w:rPr>
        <w:t xml:space="preserve">) וכן מינה את מר יוסי אגסי כשמאי מטעם ביהמ"ש לצורך ביצוע הערכת שווי נכסי המקרקעין של הצדדים (להלן: </w:t>
      </w:r>
      <w:r w:rsidR="005950B3" w:rsidRPr="005950B3">
        <w:rPr>
          <w:rFonts w:ascii="Arial" w:hAnsi="Arial" w:hint="cs"/>
          <w:b/>
          <w:bCs/>
          <w:noProof w:val="0"/>
          <w:rtl/>
        </w:rPr>
        <w:t>השמאי</w:t>
      </w:r>
      <w:r w:rsidR="005950B3">
        <w:rPr>
          <w:rFonts w:ascii="Arial" w:hAnsi="Arial" w:hint="cs"/>
          <w:noProof w:val="0"/>
          <w:rtl/>
        </w:rPr>
        <w:t xml:space="preserve">). </w:t>
      </w:r>
    </w:p>
    <w:p w:rsidR="005950B3" w:rsidRDefault="005950B3" w:rsidP="005950B3">
      <w:pPr>
        <w:spacing w:line="360" w:lineRule="auto"/>
        <w:ind w:left="720" w:hanging="720"/>
        <w:jc w:val="both"/>
        <w:rPr>
          <w:rFonts w:ascii="Arial" w:hAnsi="Arial"/>
          <w:noProof w:val="0"/>
          <w:rtl/>
        </w:rPr>
      </w:pPr>
    </w:p>
    <w:p w:rsidR="005950B3" w:rsidRDefault="005950B3" w:rsidP="004903B1">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 xml:space="preserve">בין היתר הצדדים הינם בעלים במשותף של 6 נכסי נדל"ן (להלן: </w:t>
      </w:r>
      <w:r w:rsidRPr="005950B3">
        <w:rPr>
          <w:rFonts w:ascii="Arial" w:hAnsi="Arial" w:hint="cs"/>
          <w:b/>
          <w:bCs/>
          <w:noProof w:val="0"/>
          <w:rtl/>
        </w:rPr>
        <w:t>הנכסים המשותפים</w:t>
      </w:r>
      <w:r w:rsidR="00873DE4">
        <w:rPr>
          <w:rFonts w:ascii="Arial" w:hAnsi="Arial" w:hint="cs"/>
          <w:noProof w:val="0"/>
          <w:rtl/>
        </w:rPr>
        <w:t>) ששוו</w:t>
      </w:r>
      <w:r>
        <w:rPr>
          <w:rFonts w:ascii="Arial" w:hAnsi="Arial" w:hint="cs"/>
          <w:noProof w:val="0"/>
          <w:rtl/>
        </w:rPr>
        <w:t xml:space="preserve">ים </w:t>
      </w:r>
      <w:r w:rsidR="001A3107">
        <w:rPr>
          <w:rFonts w:ascii="Arial" w:hAnsi="Arial" w:hint="cs"/>
          <w:noProof w:val="0"/>
          <w:rtl/>
        </w:rPr>
        <w:t xml:space="preserve">הוערך </w:t>
      </w:r>
      <w:r>
        <w:rPr>
          <w:rFonts w:ascii="Arial" w:hAnsi="Arial" w:hint="cs"/>
          <w:noProof w:val="0"/>
          <w:rtl/>
        </w:rPr>
        <w:t xml:space="preserve">על ידי השמאי בחוות דעתו מיום 6.3.23 </w:t>
      </w:r>
      <w:r w:rsidR="001A3107">
        <w:rPr>
          <w:rFonts w:ascii="Arial" w:hAnsi="Arial" w:hint="cs"/>
          <w:noProof w:val="0"/>
          <w:rtl/>
        </w:rPr>
        <w:t>ב</w:t>
      </w:r>
      <w:r>
        <w:rPr>
          <w:rFonts w:ascii="Arial" w:hAnsi="Arial" w:hint="cs"/>
          <w:noProof w:val="0"/>
          <w:rtl/>
        </w:rPr>
        <w:t xml:space="preserve">סך של 31 מיליון ₪ בקירוב (להלן: </w:t>
      </w:r>
      <w:proofErr w:type="spellStart"/>
      <w:r w:rsidRPr="005950B3">
        <w:rPr>
          <w:rFonts w:ascii="Arial" w:hAnsi="Arial" w:hint="cs"/>
          <w:b/>
          <w:bCs/>
          <w:noProof w:val="0"/>
          <w:rtl/>
        </w:rPr>
        <w:t>החוו"ד</w:t>
      </w:r>
      <w:proofErr w:type="spellEnd"/>
      <w:r w:rsidR="00B37009">
        <w:rPr>
          <w:rFonts w:ascii="Arial" w:hAnsi="Arial" w:hint="cs"/>
          <w:noProof w:val="0"/>
          <w:rtl/>
        </w:rPr>
        <w:t xml:space="preserve"> </w:t>
      </w:r>
      <w:r w:rsidR="00B37009" w:rsidRPr="00B37009">
        <w:rPr>
          <w:rFonts w:ascii="Arial" w:hAnsi="Arial" w:hint="cs"/>
          <w:b/>
          <w:bCs/>
          <w:noProof w:val="0"/>
          <w:rtl/>
        </w:rPr>
        <w:t>השמאית</w:t>
      </w:r>
      <w:r>
        <w:rPr>
          <w:rFonts w:ascii="Arial" w:hAnsi="Arial" w:hint="cs"/>
          <w:noProof w:val="0"/>
          <w:rtl/>
        </w:rPr>
        <w:t>). הצדדים אינם חלוקים בנוגע לשווי הנכסים המשותפים וקביעת השמאי  לגבי שווים מקובלת על שניהם. נכסי המקרקעין הרשומים ע"ש הצדדים</w:t>
      </w:r>
      <w:r w:rsidR="00A0663B">
        <w:rPr>
          <w:rFonts w:ascii="Arial" w:hAnsi="Arial" w:hint="cs"/>
          <w:noProof w:val="0"/>
          <w:rtl/>
        </w:rPr>
        <w:t xml:space="preserve"> הם</w:t>
      </w:r>
      <w:r>
        <w:rPr>
          <w:rFonts w:ascii="Arial" w:hAnsi="Arial" w:hint="cs"/>
          <w:noProof w:val="0"/>
          <w:rtl/>
        </w:rPr>
        <w:t>:</w:t>
      </w:r>
    </w:p>
    <w:p w:rsidR="005950B3" w:rsidRDefault="005950B3" w:rsidP="005950B3">
      <w:pPr>
        <w:spacing w:line="360" w:lineRule="auto"/>
        <w:ind w:left="720" w:hanging="720"/>
        <w:jc w:val="both"/>
        <w:rPr>
          <w:rFonts w:ascii="Arial" w:hAnsi="Arial"/>
          <w:noProof w:val="0"/>
          <w:rtl/>
        </w:rPr>
      </w:pPr>
    </w:p>
    <w:p w:rsidR="005950B3" w:rsidRDefault="005950B3" w:rsidP="00D05D9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א.</w:t>
      </w:r>
      <w:r>
        <w:rPr>
          <w:rFonts w:ascii="Arial" w:hAnsi="Arial" w:hint="cs"/>
          <w:noProof w:val="0"/>
          <w:rtl/>
        </w:rPr>
        <w:tab/>
      </w:r>
      <w:r w:rsidR="00694A6A">
        <w:rPr>
          <w:rFonts w:ascii="Arial" w:hAnsi="Arial" w:hint="cs"/>
          <w:noProof w:val="0"/>
          <w:rtl/>
        </w:rPr>
        <w:t>נכס</w:t>
      </w:r>
      <w:r w:rsidR="00A0663B">
        <w:rPr>
          <w:rFonts w:ascii="Arial" w:hAnsi="Arial" w:hint="cs"/>
          <w:noProof w:val="0"/>
          <w:rtl/>
        </w:rPr>
        <w:t xml:space="preserve"> ב</w:t>
      </w:r>
      <w:r>
        <w:rPr>
          <w:rFonts w:ascii="Arial" w:hAnsi="Arial" w:hint="cs"/>
          <w:noProof w:val="0"/>
          <w:rtl/>
        </w:rPr>
        <w:t xml:space="preserve">רח' </w:t>
      </w:r>
      <w:r w:rsidR="00D05D91">
        <w:rPr>
          <w:rFonts w:ascii="Arial" w:hAnsi="Arial" w:hint="cs"/>
          <w:noProof w:val="0"/>
          <w:rtl/>
        </w:rPr>
        <w:t>א'</w:t>
      </w:r>
      <w:r>
        <w:rPr>
          <w:rFonts w:ascii="Arial" w:hAnsi="Arial" w:hint="cs"/>
          <w:noProof w:val="0"/>
          <w:rtl/>
        </w:rPr>
        <w:t xml:space="preserve">, תל אביב </w:t>
      </w:r>
      <w:r>
        <w:rPr>
          <w:rFonts w:ascii="Arial" w:hAnsi="Arial"/>
          <w:noProof w:val="0"/>
          <w:rtl/>
        </w:rPr>
        <w:t>–</w:t>
      </w:r>
      <w:r>
        <w:rPr>
          <w:rFonts w:ascii="Arial" w:hAnsi="Arial" w:hint="cs"/>
          <w:noProof w:val="0"/>
          <w:rtl/>
        </w:rPr>
        <w:t xml:space="preserve"> בשווי 9,650,000 ₪</w:t>
      </w:r>
      <w:r w:rsidR="00A46D59">
        <w:rPr>
          <w:rFonts w:ascii="Arial" w:hAnsi="Arial" w:hint="cs"/>
          <w:noProof w:val="0"/>
          <w:rtl/>
        </w:rPr>
        <w:t xml:space="preserve"> (שם מתגוררת המשיבה)</w:t>
      </w:r>
      <w:r w:rsidR="004903B1">
        <w:rPr>
          <w:rFonts w:ascii="Arial" w:hAnsi="Arial" w:hint="cs"/>
          <w:noProof w:val="0"/>
          <w:rtl/>
        </w:rPr>
        <w:t>.</w:t>
      </w:r>
    </w:p>
    <w:p w:rsidR="005950B3" w:rsidRDefault="005950B3" w:rsidP="00D05D91">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ב.</w:t>
      </w:r>
      <w:r>
        <w:rPr>
          <w:rFonts w:ascii="Arial" w:hAnsi="Arial" w:hint="cs"/>
          <w:noProof w:val="0"/>
          <w:rtl/>
        </w:rPr>
        <w:tab/>
      </w:r>
      <w:r w:rsidR="00A0663B">
        <w:rPr>
          <w:rFonts w:ascii="Arial" w:hAnsi="Arial" w:hint="cs"/>
          <w:noProof w:val="0"/>
          <w:rtl/>
        </w:rPr>
        <w:t xml:space="preserve">נכס </w:t>
      </w:r>
      <w:r w:rsidR="00694A6A">
        <w:rPr>
          <w:rFonts w:ascii="Arial" w:hAnsi="Arial" w:hint="cs"/>
          <w:noProof w:val="0"/>
          <w:rtl/>
        </w:rPr>
        <w:t>ב</w:t>
      </w:r>
      <w:r>
        <w:rPr>
          <w:rFonts w:ascii="Arial" w:hAnsi="Arial" w:hint="cs"/>
          <w:noProof w:val="0"/>
          <w:rtl/>
        </w:rPr>
        <w:t xml:space="preserve">רח' </w:t>
      </w:r>
      <w:r w:rsidR="00D05D91">
        <w:rPr>
          <w:rFonts w:ascii="Arial" w:hAnsi="Arial" w:hint="cs"/>
          <w:noProof w:val="0"/>
          <w:rtl/>
        </w:rPr>
        <w:t>ב'</w:t>
      </w:r>
      <w:r>
        <w:rPr>
          <w:rFonts w:ascii="Arial" w:hAnsi="Arial" w:hint="cs"/>
          <w:noProof w:val="0"/>
          <w:rtl/>
        </w:rPr>
        <w:t xml:space="preserve">, תל אביב </w:t>
      </w:r>
      <w:r>
        <w:rPr>
          <w:rFonts w:ascii="Arial" w:hAnsi="Arial"/>
          <w:noProof w:val="0"/>
          <w:rtl/>
        </w:rPr>
        <w:t>–</w:t>
      </w:r>
      <w:r>
        <w:rPr>
          <w:rFonts w:ascii="Arial" w:hAnsi="Arial" w:hint="cs"/>
          <w:noProof w:val="0"/>
          <w:rtl/>
        </w:rPr>
        <w:t xml:space="preserve"> בשווי 9,530,000 ₪.</w:t>
      </w:r>
    </w:p>
    <w:p w:rsidR="005950B3" w:rsidRDefault="005950B3" w:rsidP="00D05D9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ג.</w:t>
      </w:r>
      <w:r>
        <w:rPr>
          <w:rFonts w:ascii="Arial" w:hAnsi="Arial" w:hint="cs"/>
          <w:noProof w:val="0"/>
          <w:rtl/>
        </w:rPr>
        <w:tab/>
      </w:r>
      <w:r w:rsidR="00694A6A">
        <w:rPr>
          <w:rFonts w:ascii="Arial" w:hAnsi="Arial" w:hint="cs"/>
          <w:noProof w:val="0"/>
          <w:rtl/>
        </w:rPr>
        <w:t>נכס ב</w:t>
      </w:r>
      <w:r>
        <w:rPr>
          <w:rFonts w:ascii="Arial" w:hAnsi="Arial" w:hint="cs"/>
          <w:noProof w:val="0"/>
          <w:rtl/>
        </w:rPr>
        <w:t xml:space="preserve">רח' </w:t>
      </w:r>
      <w:r w:rsidR="00D05D91">
        <w:rPr>
          <w:rFonts w:ascii="Arial" w:hAnsi="Arial" w:hint="cs"/>
          <w:noProof w:val="0"/>
          <w:rtl/>
        </w:rPr>
        <w:t>ג'</w:t>
      </w:r>
      <w:r>
        <w:rPr>
          <w:rFonts w:ascii="Arial" w:hAnsi="Arial" w:hint="cs"/>
          <w:noProof w:val="0"/>
          <w:rtl/>
        </w:rPr>
        <w:t xml:space="preserve">, רמת גן </w:t>
      </w:r>
      <w:r>
        <w:rPr>
          <w:rFonts w:ascii="Arial" w:hAnsi="Arial"/>
          <w:noProof w:val="0"/>
          <w:rtl/>
        </w:rPr>
        <w:t>–</w:t>
      </w:r>
      <w:r>
        <w:rPr>
          <w:rFonts w:ascii="Arial" w:hAnsi="Arial" w:hint="cs"/>
          <w:noProof w:val="0"/>
          <w:rtl/>
        </w:rPr>
        <w:t xml:space="preserve"> בשווי 2,635,000 ₪.</w:t>
      </w:r>
    </w:p>
    <w:p w:rsidR="005950B3" w:rsidRDefault="005950B3" w:rsidP="00D05D9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ד.</w:t>
      </w:r>
      <w:r>
        <w:rPr>
          <w:rFonts w:ascii="Arial" w:hAnsi="Arial"/>
          <w:noProof w:val="0"/>
          <w:rtl/>
        </w:rPr>
        <w:tab/>
      </w:r>
      <w:r w:rsidR="00694A6A">
        <w:rPr>
          <w:rFonts w:ascii="Arial" w:hAnsi="Arial" w:hint="cs"/>
          <w:noProof w:val="0"/>
          <w:rtl/>
        </w:rPr>
        <w:t>נכס ב</w:t>
      </w:r>
      <w:r>
        <w:rPr>
          <w:rFonts w:ascii="Arial" w:hAnsi="Arial" w:hint="cs"/>
          <w:noProof w:val="0"/>
          <w:rtl/>
        </w:rPr>
        <w:t>רח'</w:t>
      </w:r>
      <w:r w:rsidR="00D05D91">
        <w:rPr>
          <w:rFonts w:ascii="Arial" w:hAnsi="Arial" w:hint="cs"/>
          <w:noProof w:val="0"/>
          <w:rtl/>
        </w:rPr>
        <w:t xml:space="preserve"> ד'</w:t>
      </w:r>
      <w:r>
        <w:rPr>
          <w:rFonts w:ascii="Arial" w:hAnsi="Arial" w:hint="cs"/>
          <w:noProof w:val="0"/>
          <w:rtl/>
        </w:rPr>
        <w:t xml:space="preserve">, תל אביב </w:t>
      </w:r>
      <w:r>
        <w:rPr>
          <w:rFonts w:ascii="Arial" w:hAnsi="Arial"/>
          <w:noProof w:val="0"/>
          <w:rtl/>
        </w:rPr>
        <w:t>–</w:t>
      </w:r>
      <w:r>
        <w:rPr>
          <w:rFonts w:ascii="Arial" w:hAnsi="Arial" w:hint="cs"/>
          <w:noProof w:val="0"/>
          <w:rtl/>
        </w:rPr>
        <w:t xml:space="preserve"> בשווי 2,200,000 ₪.</w:t>
      </w:r>
    </w:p>
    <w:p w:rsidR="005950B3" w:rsidRDefault="005950B3" w:rsidP="005950B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w:t>
      </w:r>
      <w:r>
        <w:rPr>
          <w:rFonts w:ascii="Arial" w:hAnsi="Arial"/>
          <w:noProof w:val="0"/>
          <w:rtl/>
        </w:rPr>
        <w:tab/>
      </w:r>
      <w:r>
        <w:rPr>
          <w:rFonts w:ascii="Arial" w:hAnsi="Arial" w:hint="cs"/>
          <w:noProof w:val="0"/>
          <w:rtl/>
        </w:rPr>
        <w:t xml:space="preserve">נכס בניו יורק </w:t>
      </w:r>
      <w:r>
        <w:rPr>
          <w:rFonts w:ascii="Arial" w:hAnsi="Arial"/>
          <w:noProof w:val="0"/>
          <w:rtl/>
        </w:rPr>
        <w:t>–</w:t>
      </w:r>
      <w:r>
        <w:rPr>
          <w:rFonts w:ascii="Arial" w:hAnsi="Arial" w:hint="cs"/>
          <w:noProof w:val="0"/>
          <w:rtl/>
        </w:rPr>
        <w:t xml:space="preserve"> בשווי 950,000 $.</w:t>
      </w:r>
    </w:p>
    <w:p w:rsidR="005950B3" w:rsidRDefault="005950B3" w:rsidP="005950B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ו.</w:t>
      </w:r>
      <w:r>
        <w:rPr>
          <w:rFonts w:ascii="Arial" w:hAnsi="Arial"/>
          <w:noProof w:val="0"/>
          <w:rtl/>
        </w:rPr>
        <w:tab/>
      </w:r>
      <w:r>
        <w:rPr>
          <w:rFonts w:ascii="Arial" w:hAnsi="Arial" w:hint="cs"/>
          <w:noProof w:val="0"/>
          <w:rtl/>
        </w:rPr>
        <w:t xml:space="preserve">נכס בניו יורק </w:t>
      </w:r>
      <w:r>
        <w:rPr>
          <w:rFonts w:ascii="Arial" w:hAnsi="Arial"/>
          <w:noProof w:val="0"/>
          <w:rtl/>
        </w:rPr>
        <w:t>–</w:t>
      </w:r>
      <w:r>
        <w:rPr>
          <w:rFonts w:ascii="Arial" w:hAnsi="Arial" w:hint="cs"/>
          <w:noProof w:val="0"/>
          <w:rtl/>
        </w:rPr>
        <w:t xml:space="preserve"> בשווי 960,000 $.  </w:t>
      </w:r>
    </w:p>
    <w:p w:rsidR="005950B3" w:rsidRDefault="005950B3" w:rsidP="005950B3">
      <w:pPr>
        <w:spacing w:line="360" w:lineRule="auto"/>
        <w:ind w:left="720" w:hanging="720"/>
        <w:jc w:val="both"/>
        <w:rPr>
          <w:rFonts w:ascii="Arial" w:hAnsi="Arial"/>
          <w:noProof w:val="0"/>
          <w:rtl/>
        </w:rPr>
      </w:pPr>
      <w:r>
        <w:rPr>
          <w:rFonts w:ascii="Arial" w:hAnsi="Arial"/>
          <w:noProof w:val="0"/>
          <w:rtl/>
        </w:rPr>
        <w:tab/>
      </w:r>
    </w:p>
    <w:p w:rsidR="001C0595" w:rsidRDefault="005950B3" w:rsidP="009321C7">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1C0595">
        <w:rPr>
          <w:rFonts w:ascii="Arial" w:hAnsi="Arial" w:hint="cs"/>
          <w:noProof w:val="0"/>
          <w:rtl/>
        </w:rPr>
        <w:t xml:space="preserve">ביום 27.11.23 הגיש </w:t>
      </w:r>
      <w:r w:rsidR="0055224A">
        <w:rPr>
          <w:rFonts w:ascii="Arial" w:hAnsi="Arial" w:hint="cs"/>
          <w:noProof w:val="0"/>
          <w:rtl/>
        </w:rPr>
        <w:t>המומחה</w:t>
      </w:r>
      <w:r w:rsidR="001C0595">
        <w:rPr>
          <w:rFonts w:ascii="Arial" w:hAnsi="Arial" w:hint="cs"/>
          <w:noProof w:val="0"/>
          <w:rtl/>
        </w:rPr>
        <w:t xml:space="preserve"> את חוות דעתו </w:t>
      </w:r>
      <w:r w:rsidR="00B37009">
        <w:rPr>
          <w:rFonts w:ascii="Arial" w:hAnsi="Arial" w:hint="cs"/>
          <w:noProof w:val="0"/>
          <w:rtl/>
        </w:rPr>
        <w:t xml:space="preserve">במסגרתה העריך את שווי זכויות הצדדים והציג מספר חלופות לאיזון כלל הנכסים וההתחייבויות של הצדדים (להלן: </w:t>
      </w:r>
      <w:proofErr w:type="spellStart"/>
      <w:r w:rsidR="00B37009" w:rsidRPr="00B37009">
        <w:rPr>
          <w:rFonts w:ascii="Arial" w:hAnsi="Arial" w:hint="cs"/>
          <w:b/>
          <w:bCs/>
          <w:noProof w:val="0"/>
          <w:rtl/>
        </w:rPr>
        <w:t>חוו</w:t>
      </w:r>
      <w:r w:rsidR="00B37009">
        <w:rPr>
          <w:rFonts w:ascii="Arial" w:hAnsi="Arial" w:hint="cs"/>
          <w:b/>
          <w:bCs/>
          <w:noProof w:val="0"/>
          <w:rtl/>
        </w:rPr>
        <w:t>"ד</w:t>
      </w:r>
      <w:proofErr w:type="spellEnd"/>
      <w:r w:rsidR="00B37009">
        <w:rPr>
          <w:rFonts w:ascii="Arial" w:hAnsi="Arial" w:hint="cs"/>
          <w:b/>
          <w:bCs/>
          <w:noProof w:val="0"/>
          <w:rtl/>
        </w:rPr>
        <w:t xml:space="preserve"> </w:t>
      </w:r>
      <w:r w:rsidR="0055224A">
        <w:rPr>
          <w:rFonts w:ascii="Arial" w:hAnsi="Arial" w:hint="cs"/>
          <w:b/>
          <w:bCs/>
          <w:noProof w:val="0"/>
          <w:rtl/>
        </w:rPr>
        <w:t>המומחה</w:t>
      </w:r>
      <w:r w:rsidR="00B37009">
        <w:rPr>
          <w:rFonts w:ascii="Arial" w:hAnsi="Arial" w:hint="cs"/>
          <w:noProof w:val="0"/>
          <w:rtl/>
        </w:rPr>
        <w:t xml:space="preserve">). ביום 6.12.23 הגישה המשיבה בקשה לפסילת </w:t>
      </w:r>
      <w:proofErr w:type="spellStart"/>
      <w:r w:rsidR="00B37009">
        <w:rPr>
          <w:rFonts w:ascii="Arial" w:hAnsi="Arial" w:hint="cs"/>
          <w:noProof w:val="0"/>
          <w:rtl/>
        </w:rPr>
        <w:t>חוו"ד</w:t>
      </w:r>
      <w:proofErr w:type="spellEnd"/>
      <w:r w:rsidR="00B37009">
        <w:rPr>
          <w:rFonts w:ascii="Arial" w:hAnsi="Arial" w:hint="cs"/>
          <w:noProof w:val="0"/>
          <w:rtl/>
        </w:rPr>
        <w:t xml:space="preserve"> </w:t>
      </w:r>
      <w:r w:rsidR="0055224A">
        <w:rPr>
          <w:rFonts w:ascii="Arial" w:hAnsi="Arial" w:hint="cs"/>
          <w:noProof w:val="0"/>
          <w:rtl/>
        </w:rPr>
        <w:t xml:space="preserve">המומחה </w:t>
      </w:r>
      <w:r w:rsidR="00B37009">
        <w:rPr>
          <w:rFonts w:ascii="Arial" w:hAnsi="Arial" w:hint="cs"/>
          <w:noProof w:val="0"/>
          <w:rtl/>
        </w:rPr>
        <w:t>בשל פגמים שנפלו בה</w:t>
      </w:r>
      <w:r w:rsidR="00873DE4">
        <w:rPr>
          <w:rFonts w:ascii="Arial" w:hAnsi="Arial" w:hint="cs"/>
          <w:noProof w:val="0"/>
          <w:rtl/>
        </w:rPr>
        <w:t xml:space="preserve"> לטענתה</w:t>
      </w:r>
      <w:r w:rsidR="00B37009">
        <w:rPr>
          <w:rFonts w:ascii="Arial" w:hAnsi="Arial" w:hint="cs"/>
          <w:noProof w:val="0"/>
          <w:rtl/>
        </w:rPr>
        <w:t xml:space="preserve">. </w:t>
      </w:r>
      <w:r w:rsidR="00214AC4">
        <w:rPr>
          <w:rFonts w:ascii="Arial" w:hAnsi="Arial" w:hint="cs"/>
          <w:noProof w:val="0"/>
          <w:rtl/>
        </w:rPr>
        <w:t xml:space="preserve">ביום 18.12.23 נתן ביהמ"ש קמא החלטה בבקשה לפסילת </w:t>
      </w:r>
      <w:proofErr w:type="spellStart"/>
      <w:r w:rsidR="00214AC4">
        <w:rPr>
          <w:rFonts w:ascii="Arial" w:hAnsi="Arial" w:hint="cs"/>
          <w:noProof w:val="0"/>
          <w:rtl/>
        </w:rPr>
        <w:t>חוו"ד</w:t>
      </w:r>
      <w:proofErr w:type="spellEnd"/>
      <w:r w:rsidR="00214AC4">
        <w:rPr>
          <w:rFonts w:ascii="Arial" w:hAnsi="Arial" w:hint="cs"/>
          <w:noProof w:val="0"/>
          <w:rtl/>
        </w:rPr>
        <w:t xml:space="preserve"> </w:t>
      </w:r>
      <w:r w:rsidR="0055224A">
        <w:rPr>
          <w:rFonts w:ascii="Arial" w:hAnsi="Arial" w:hint="cs"/>
          <w:noProof w:val="0"/>
          <w:rtl/>
        </w:rPr>
        <w:t>המומחה</w:t>
      </w:r>
      <w:r w:rsidR="00214AC4">
        <w:rPr>
          <w:rFonts w:ascii="Arial" w:hAnsi="Arial" w:hint="cs"/>
          <w:noProof w:val="0"/>
          <w:rtl/>
        </w:rPr>
        <w:t xml:space="preserve"> וקבע </w:t>
      </w:r>
      <w:r w:rsidR="00065D75">
        <w:rPr>
          <w:rFonts w:ascii="Arial" w:hAnsi="Arial" w:hint="cs"/>
          <w:noProof w:val="0"/>
          <w:rtl/>
        </w:rPr>
        <w:t>ש</w:t>
      </w:r>
      <w:r w:rsidR="00214AC4">
        <w:rPr>
          <w:rFonts w:ascii="Arial" w:hAnsi="Arial" w:hint="cs"/>
          <w:noProof w:val="0"/>
          <w:rtl/>
        </w:rPr>
        <w:t xml:space="preserve">בשלב מקדמי זה לא ניתן עדיין להכריע בבקשת הפסילה ולאחר הגשת שאלות הבהרה וחקירת </w:t>
      </w:r>
      <w:r w:rsidR="0055224A">
        <w:rPr>
          <w:rFonts w:ascii="Arial" w:hAnsi="Arial" w:hint="cs"/>
          <w:noProof w:val="0"/>
          <w:rtl/>
        </w:rPr>
        <w:t>המומחה</w:t>
      </w:r>
      <w:r w:rsidR="009321C7">
        <w:rPr>
          <w:rFonts w:ascii="Arial" w:hAnsi="Arial" w:hint="cs"/>
          <w:noProof w:val="0"/>
          <w:rtl/>
        </w:rPr>
        <w:t>,</w:t>
      </w:r>
      <w:r w:rsidR="0055224A">
        <w:rPr>
          <w:rFonts w:ascii="Arial" w:hAnsi="Arial" w:hint="cs"/>
          <w:noProof w:val="0"/>
          <w:rtl/>
        </w:rPr>
        <w:t xml:space="preserve"> </w:t>
      </w:r>
      <w:r w:rsidR="00214AC4">
        <w:rPr>
          <w:rFonts w:ascii="Arial" w:hAnsi="Arial" w:hint="cs"/>
          <w:noProof w:val="0"/>
          <w:rtl/>
        </w:rPr>
        <w:t>תהא רשאית המשיבה להעלות את הטענות בדבר</w:t>
      </w:r>
      <w:r w:rsidR="00F37EAD">
        <w:rPr>
          <w:rFonts w:ascii="Arial" w:hAnsi="Arial" w:hint="cs"/>
          <w:noProof w:val="0"/>
          <w:rtl/>
        </w:rPr>
        <w:t xml:space="preserve"> פסילת </w:t>
      </w:r>
      <w:proofErr w:type="spellStart"/>
      <w:r w:rsidR="00F37EAD">
        <w:rPr>
          <w:rFonts w:ascii="Arial" w:hAnsi="Arial" w:hint="cs"/>
          <w:noProof w:val="0"/>
          <w:rtl/>
        </w:rPr>
        <w:t>חוו</w:t>
      </w:r>
      <w:r w:rsidR="0055224A">
        <w:rPr>
          <w:rFonts w:ascii="Arial" w:hAnsi="Arial" w:hint="cs"/>
          <w:noProof w:val="0"/>
          <w:rtl/>
        </w:rPr>
        <w:t>"ד</w:t>
      </w:r>
      <w:proofErr w:type="spellEnd"/>
      <w:r w:rsidR="0055224A">
        <w:rPr>
          <w:rFonts w:ascii="Arial" w:hAnsi="Arial" w:hint="cs"/>
          <w:noProof w:val="0"/>
          <w:rtl/>
        </w:rPr>
        <w:t xml:space="preserve"> המומחה</w:t>
      </w:r>
      <w:r w:rsidR="00F37EAD">
        <w:rPr>
          <w:rFonts w:ascii="Arial" w:hAnsi="Arial" w:hint="cs"/>
          <w:noProof w:val="0"/>
          <w:rtl/>
        </w:rPr>
        <w:t xml:space="preserve"> או </w:t>
      </w:r>
      <w:r w:rsidR="00057863">
        <w:rPr>
          <w:rFonts w:ascii="Arial" w:hAnsi="Arial" w:hint="cs"/>
          <w:noProof w:val="0"/>
          <w:rtl/>
        </w:rPr>
        <w:t>ל</w:t>
      </w:r>
      <w:r w:rsidR="009321C7">
        <w:rPr>
          <w:rFonts w:ascii="Arial" w:hAnsi="Arial" w:hint="cs"/>
          <w:noProof w:val="0"/>
          <w:rtl/>
        </w:rPr>
        <w:t xml:space="preserve">בקש להגיש </w:t>
      </w:r>
      <w:proofErr w:type="spellStart"/>
      <w:r w:rsidR="00F37EAD">
        <w:rPr>
          <w:rFonts w:ascii="Arial" w:hAnsi="Arial" w:hint="cs"/>
          <w:noProof w:val="0"/>
          <w:rtl/>
        </w:rPr>
        <w:t>חוו"ד</w:t>
      </w:r>
      <w:proofErr w:type="spellEnd"/>
      <w:r w:rsidR="00F37EAD">
        <w:rPr>
          <w:rFonts w:ascii="Arial" w:hAnsi="Arial" w:hint="cs"/>
          <w:noProof w:val="0"/>
          <w:rtl/>
        </w:rPr>
        <w:t xml:space="preserve"> נוספת מטעמה וביהמ"ש יכריע בבקשה.</w:t>
      </w:r>
      <w:r w:rsidR="0048269C">
        <w:rPr>
          <w:rFonts w:ascii="Arial" w:hAnsi="Arial" w:hint="cs"/>
          <w:noProof w:val="0"/>
          <w:rtl/>
        </w:rPr>
        <w:t xml:space="preserve"> </w:t>
      </w:r>
      <w:r w:rsidR="0055224A">
        <w:rPr>
          <w:rFonts w:ascii="Arial" w:hAnsi="Arial" w:hint="cs"/>
          <w:noProof w:val="0"/>
          <w:rtl/>
        </w:rPr>
        <w:t xml:space="preserve">המומחה </w:t>
      </w:r>
      <w:r w:rsidR="0048269C">
        <w:rPr>
          <w:rFonts w:ascii="Arial" w:hAnsi="Arial" w:hint="cs"/>
          <w:noProof w:val="0"/>
          <w:rtl/>
        </w:rPr>
        <w:t>החל להיחקר על חוות דעתו וצפוי להשלים את החקירה ב</w:t>
      </w:r>
      <w:r w:rsidR="00065D75">
        <w:rPr>
          <w:rFonts w:ascii="Arial" w:hAnsi="Arial" w:hint="cs"/>
          <w:noProof w:val="0"/>
          <w:rtl/>
        </w:rPr>
        <w:t xml:space="preserve">חודש </w:t>
      </w:r>
      <w:r w:rsidR="0048269C">
        <w:rPr>
          <w:rFonts w:ascii="Arial" w:hAnsi="Arial" w:hint="cs"/>
          <w:noProof w:val="0"/>
          <w:rtl/>
        </w:rPr>
        <w:t xml:space="preserve">ינואר 2025. </w:t>
      </w:r>
      <w:r w:rsidR="00F37EAD">
        <w:rPr>
          <w:rFonts w:ascii="Arial" w:hAnsi="Arial" w:hint="cs"/>
          <w:noProof w:val="0"/>
          <w:rtl/>
        </w:rPr>
        <w:t xml:space="preserve"> </w:t>
      </w:r>
      <w:r w:rsidR="00214AC4">
        <w:rPr>
          <w:rFonts w:ascii="Arial" w:hAnsi="Arial" w:hint="cs"/>
          <w:noProof w:val="0"/>
          <w:rtl/>
        </w:rPr>
        <w:t xml:space="preserve">   </w:t>
      </w:r>
      <w:r w:rsidR="00B37009">
        <w:rPr>
          <w:rFonts w:ascii="Arial" w:hAnsi="Arial" w:hint="cs"/>
          <w:noProof w:val="0"/>
          <w:rtl/>
        </w:rPr>
        <w:t xml:space="preserve">   </w:t>
      </w:r>
      <w:r w:rsidR="001C0595">
        <w:rPr>
          <w:rFonts w:ascii="Arial" w:hAnsi="Arial" w:hint="cs"/>
          <w:noProof w:val="0"/>
          <w:rtl/>
        </w:rPr>
        <w:t xml:space="preserve"> </w:t>
      </w:r>
    </w:p>
    <w:p w:rsidR="001C0595" w:rsidRDefault="001C0595" w:rsidP="005950B3">
      <w:pPr>
        <w:spacing w:line="360" w:lineRule="auto"/>
        <w:ind w:left="720" w:hanging="720"/>
        <w:jc w:val="both"/>
        <w:rPr>
          <w:rFonts w:ascii="Arial" w:hAnsi="Arial"/>
          <w:noProof w:val="0"/>
          <w:rtl/>
        </w:rPr>
      </w:pPr>
    </w:p>
    <w:p w:rsidR="00CC6461" w:rsidRDefault="00A624C7" w:rsidP="0055224A">
      <w:pPr>
        <w:spacing w:line="360" w:lineRule="auto"/>
        <w:ind w:left="720" w:hanging="720"/>
        <w:jc w:val="both"/>
        <w:rPr>
          <w:rFonts w:ascii="Arial" w:hAnsi="Arial"/>
          <w:noProof w:val="0"/>
          <w:rtl/>
        </w:rPr>
      </w:pPr>
      <w:r>
        <w:rPr>
          <w:rFonts w:ascii="Arial" w:hAnsi="Arial" w:hint="cs"/>
          <w:noProof w:val="0"/>
          <w:rtl/>
        </w:rPr>
        <w:t>6</w:t>
      </w:r>
      <w:r w:rsidR="001C0595">
        <w:rPr>
          <w:rFonts w:ascii="Arial" w:hAnsi="Arial" w:hint="cs"/>
          <w:noProof w:val="0"/>
          <w:rtl/>
        </w:rPr>
        <w:t>.</w:t>
      </w:r>
      <w:r w:rsidR="001C0595">
        <w:rPr>
          <w:rFonts w:ascii="Arial" w:hAnsi="Arial" w:hint="cs"/>
          <w:noProof w:val="0"/>
          <w:rtl/>
        </w:rPr>
        <w:tab/>
      </w:r>
      <w:r w:rsidR="005950B3">
        <w:rPr>
          <w:rFonts w:ascii="Arial" w:hAnsi="Arial" w:hint="cs"/>
          <w:noProof w:val="0"/>
          <w:rtl/>
        </w:rPr>
        <w:t>ביום 10.4.24 הגיש המבקש "בקשה לחלוקה בעין של נכסי המקרקעין המשותפים"</w:t>
      </w:r>
      <w:r w:rsidR="00CC6461">
        <w:rPr>
          <w:rFonts w:ascii="Arial" w:hAnsi="Arial" w:hint="cs"/>
          <w:noProof w:val="0"/>
          <w:rtl/>
        </w:rPr>
        <w:t xml:space="preserve"> (להלן: </w:t>
      </w:r>
      <w:r w:rsidR="00CC6461" w:rsidRPr="00CC6461">
        <w:rPr>
          <w:rFonts w:ascii="Arial" w:hAnsi="Arial" w:hint="cs"/>
          <w:b/>
          <w:bCs/>
          <w:noProof w:val="0"/>
          <w:rtl/>
        </w:rPr>
        <w:t>הבקשה לחלוקה בעין</w:t>
      </w:r>
      <w:r w:rsidR="00CC6461">
        <w:rPr>
          <w:rFonts w:ascii="Arial" w:hAnsi="Arial" w:hint="cs"/>
          <w:noProof w:val="0"/>
          <w:rtl/>
        </w:rPr>
        <w:t xml:space="preserve">) </w:t>
      </w:r>
      <w:r w:rsidR="005950B3">
        <w:rPr>
          <w:rFonts w:ascii="Arial" w:hAnsi="Arial" w:hint="cs"/>
          <w:noProof w:val="0"/>
          <w:rtl/>
        </w:rPr>
        <w:t xml:space="preserve">במסגרתה עתר </w:t>
      </w:r>
      <w:r w:rsidR="006C6CD4">
        <w:rPr>
          <w:rFonts w:ascii="Arial" w:hAnsi="Arial" w:hint="cs"/>
          <w:noProof w:val="0"/>
          <w:rtl/>
        </w:rPr>
        <w:t>ש</w:t>
      </w:r>
      <w:r w:rsidR="005950B3">
        <w:rPr>
          <w:rFonts w:ascii="Arial" w:hAnsi="Arial" w:hint="cs"/>
          <w:noProof w:val="0"/>
          <w:rtl/>
        </w:rPr>
        <w:t>ביהמ"ש יורה על חלוקה בע</w:t>
      </w:r>
      <w:r w:rsidR="00694A6A">
        <w:rPr>
          <w:rFonts w:ascii="Arial" w:hAnsi="Arial" w:hint="cs"/>
          <w:noProof w:val="0"/>
          <w:rtl/>
        </w:rPr>
        <w:t>ין של</w:t>
      </w:r>
      <w:r w:rsidR="00873DE4">
        <w:rPr>
          <w:rFonts w:ascii="Arial" w:hAnsi="Arial" w:hint="cs"/>
          <w:noProof w:val="0"/>
          <w:rtl/>
        </w:rPr>
        <w:t xml:space="preserve"> הנכסים המשותפים וזאת </w:t>
      </w:r>
      <w:r w:rsidR="006C6CD4">
        <w:rPr>
          <w:rFonts w:ascii="Arial" w:hAnsi="Arial" w:hint="cs"/>
          <w:noProof w:val="0"/>
          <w:rtl/>
        </w:rPr>
        <w:t>ב</w:t>
      </w:r>
      <w:r w:rsidR="00694A6A">
        <w:rPr>
          <w:rFonts w:ascii="Arial" w:hAnsi="Arial" w:hint="cs"/>
          <w:noProof w:val="0"/>
          <w:rtl/>
        </w:rPr>
        <w:t xml:space="preserve">התאם לאמור </w:t>
      </w:r>
      <w:proofErr w:type="spellStart"/>
      <w:r w:rsidR="00694A6A">
        <w:rPr>
          <w:rFonts w:ascii="Arial" w:hAnsi="Arial" w:hint="cs"/>
          <w:noProof w:val="0"/>
          <w:rtl/>
        </w:rPr>
        <w:t>בחוו"ד</w:t>
      </w:r>
      <w:proofErr w:type="spellEnd"/>
      <w:r w:rsidR="00694A6A">
        <w:rPr>
          <w:rFonts w:ascii="Arial" w:hAnsi="Arial" w:hint="cs"/>
          <w:noProof w:val="0"/>
          <w:rtl/>
        </w:rPr>
        <w:t xml:space="preserve"> </w:t>
      </w:r>
      <w:r w:rsidR="0055224A">
        <w:rPr>
          <w:rFonts w:ascii="Arial" w:hAnsi="Arial" w:hint="cs"/>
          <w:noProof w:val="0"/>
          <w:rtl/>
        </w:rPr>
        <w:t xml:space="preserve">המומחה </w:t>
      </w:r>
      <w:r w:rsidR="00694A6A">
        <w:rPr>
          <w:rFonts w:ascii="Arial" w:hAnsi="Arial" w:hint="cs"/>
          <w:noProof w:val="0"/>
          <w:rtl/>
        </w:rPr>
        <w:t xml:space="preserve">שציין </w:t>
      </w:r>
      <w:r w:rsidR="006C6CD4">
        <w:rPr>
          <w:rFonts w:ascii="Arial" w:hAnsi="Arial" w:hint="cs"/>
          <w:noProof w:val="0"/>
          <w:rtl/>
        </w:rPr>
        <w:t>ש</w:t>
      </w:r>
      <w:r w:rsidR="00694A6A">
        <w:rPr>
          <w:rFonts w:ascii="Arial" w:hAnsi="Arial" w:hint="cs"/>
          <w:noProof w:val="0"/>
          <w:rtl/>
        </w:rPr>
        <w:t>ישנה עדיפות לחלוקה בעין של נכסי המקרקעין על פני מכירתם לצדדי ג'.</w:t>
      </w:r>
      <w:r w:rsidR="00CC6461">
        <w:rPr>
          <w:rFonts w:ascii="Arial" w:hAnsi="Arial" w:hint="cs"/>
          <w:noProof w:val="0"/>
          <w:rtl/>
        </w:rPr>
        <w:t xml:space="preserve"> </w:t>
      </w:r>
    </w:p>
    <w:p w:rsidR="008C52B8" w:rsidRDefault="00CC6461" w:rsidP="005D7D0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המשיבה התנגדה לבקשה לחלוקה בעין </w:t>
      </w:r>
      <w:r w:rsidR="006C6CD4">
        <w:rPr>
          <w:rFonts w:ascii="Arial" w:hAnsi="Arial" w:hint="cs"/>
          <w:noProof w:val="0"/>
          <w:rtl/>
        </w:rPr>
        <w:t>ו</w:t>
      </w:r>
      <w:r>
        <w:rPr>
          <w:rFonts w:ascii="Arial" w:hAnsi="Arial" w:hint="cs"/>
          <w:noProof w:val="0"/>
          <w:rtl/>
        </w:rPr>
        <w:t>טענה שאין לבצע איזון חלקי ברכוש הצדדים וזאת נוכח טענות שונות בדבר שווי משרד עוה"ד ש</w:t>
      </w:r>
      <w:r w:rsidR="005D7D05">
        <w:rPr>
          <w:rFonts w:ascii="Arial" w:hAnsi="Arial" w:hint="cs"/>
          <w:noProof w:val="0"/>
          <w:rtl/>
        </w:rPr>
        <w:t>ל</w:t>
      </w:r>
      <w:r>
        <w:rPr>
          <w:rFonts w:ascii="Arial" w:hAnsi="Arial" w:hint="cs"/>
          <w:noProof w:val="0"/>
          <w:rtl/>
        </w:rPr>
        <w:t xml:space="preserve"> המבקש</w:t>
      </w:r>
      <w:r w:rsidR="005D7D05">
        <w:rPr>
          <w:rFonts w:ascii="Arial" w:hAnsi="Arial" w:hint="cs"/>
          <w:noProof w:val="0"/>
          <w:rtl/>
        </w:rPr>
        <w:t xml:space="preserve"> שלמבקש יש 72% מהשותפות המחזיקה בו</w:t>
      </w:r>
      <w:r>
        <w:rPr>
          <w:rFonts w:ascii="Arial" w:hAnsi="Arial" w:hint="cs"/>
          <w:noProof w:val="0"/>
          <w:rtl/>
        </w:rPr>
        <w:t xml:space="preserve"> </w:t>
      </w:r>
      <w:r w:rsidR="005D7D05">
        <w:rPr>
          <w:rFonts w:ascii="Arial" w:hAnsi="Arial" w:hint="cs"/>
          <w:noProof w:val="0"/>
          <w:rtl/>
        </w:rPr>
        <w:t xml:space="preserve">(להלן גם: </w:t>
      </w:r>
      <w:r w:rsidR="005D7D05" w:rsidRPr="005D7D05">
        <w:rPr>
          <w:rFonts w:ascii="Arial" w:hAnsi="Arial" w:hint="cs"/>
          <w:b/>
          <w:bCs/>
          <w:noProof w:val="0"/>
          <w:rtl/>
        </w:rPr>
        <w:t>שותפות המשרד</w:t>
      </w:r>
      <w:r w:rsidR="005D7D05">
        <w:rPr>
          <w:rFonts w:ascii="Arial" w:hAnsi="Arial" w:hint="cs"/>
          <w:noProof w:val="0"/>
          <w:rtl/>
        </w:rPr>
        <w:t xml:space="preserve">) </w:t>
      </w:r>
      <w:r>
        <w:rPr>
          <w:rFonts w:ascii="Arial" w:hAnsi="Arial" w:hint="cs"/>
          <w:noProof w:val="0"/>
          <w:rtl/>
        </w:rPr>
        <w:t>ו</w:t>
      </w:r>
      <w:r w:rsidR="001C0595">
        <w:rPr>
          <w:rFonts w:ascii="Arial" w:hAnsi="Arial" w:hint="cs"/>
          <w:noProof w:val="0"/>
          <w:rtl/>
        </w:rPr>
        <w:t>אם י</w:t>
      </w:r>
      <w:r w:rsidR="002B2728">
        <w:rPr>
          <w:rFonts w:ascii="Arial" w:hAnsi="Arial" w:hint="cs"/>
          <w:noProof w:val="0"/>
          <w:rtl/>
        </w:rPr>
        <w:t>י</w:t>
      </w:r>
      <w:r w:rsidR="001C0595">
        <w:rPr>
          <w:rFonts w:ascii="Arial" w:hAnsi="Arial" w:hint="cs"/>
          <w:noProof w:val="0"/>
          <w:rtl/>
        </w:rPr>
        <w:t xml:space="preserve">נתן פס"ד חלקי </w:t>
      </w:r>
      <w:r w:rsidR="0055224A">
        <w:rPr>
          <w:rFonts w:ascii="Arial" w:hAnsi="Arial" w:hint="cs"/>
          <w:noProof w:val="0"/>
          <w:rtl/>
        </w:rPr>
        <w:t>לחלוקה בעין של הנכסים המ</w:t>
      </w:r>
      <w:r w:rsidR="00A26BCF">
        <w:rPr>
          <w:rFonts w:ascii="Arial" w:hAnsi="Arial" w:hint="cs"/>
          <w:noProof w:val="0"/>
          <w:rtl/>
        </w:rPr>
        <w:t xml:space="preserve">שותפים, </w:t>
      </w:r>
      <w:r w:rsidR="001C0595">
        <w:rPr>
          <w:rFonts w:ascii="Arial" w:hAnsi="Arial" w:hint="cs"/>
          <w:noProof w:val="0"/>
          <w:rtl/>
        </w:rPr>
        <w:t xml:space="preserve">היא לא </w:t>
      </w:r>
      <w:r>
        <w:rPr>
          <w:rFonts w:ascii="Arial" w:hAnsi="Arial" w:hint="cs"/>
          <w:noProof w:val="0"/>
          <w:rtl/>
        </w:rPr>
        <w:t>תוכל להיפרע מהמבקש אם יתקבלו טענות</w:t>
      </w:r>
      <w:r w:rsidR="00F505F8">
        <w:rPr>
          <w:rFonts w:ascii="Arial" w:hAnsi="Arial" w:hint="cs"/>
          <w:noProof w:val="0"/>
          <w:rtl/>
        </w:rPr>
        <w:t>יה</w:t>
      </w:r>
      <w:r>
        <w:rPr>
          <w:rFonts w:ascii="Arial" w:hAnsi="Arial" w:hint="cs"/>
          <w:noProof w:val="0"/>
          <w:rtl/>
        </w:rPr>
        <w:t xml:space="preserve"> בנוגע לשווי </w:t>
      </w:r>
      <w:r w:rsidR="005D7D05">
        <w:rPr>
          <w:rFonts w:ascii="Arial" w:hAnsi="Arial" w:hint="cs"/>
          <w:noProof w:val="0"/>
          <w:rtl/>
        </w:rPr>
        <w:t>שותפות המשרד</w:t>
      </w:r>
      <w:r>
        <w:rPr>
          <w:rFonts w:ascii="Arial" w:hAnsi="Arial" w:hint="cs"/>
          <w:noProof w:val="0"/>
          <w:rtl/>
        </w:rPr>
        <w:t>.</w:t>
      </w:r>
    </w:p>
    <w:p w:rsidR="008C52B8" w:rsidRDefault="008C52B8" w:rsidP="005950B3">
      <w:pPr>
        <w:spacing w:line="360" w:lineRule="auto"/>
        <w:ind w:left="720" w:hanging="720"/>
        <w:jc w:val="both"/>
        <w:rPr>
          <w:rFonts w:ascii="Arial" w:hAnsi="Arial"/>
          <w:noProof w:val="0"/>
          <w:rtl/>
        </w:rPr>
      </w:pPr>
    </w:p>
    <w:p w:rsidR="007476EF" w:rsidRDefault="008B7255" w:rsidP="007476EF">
      <w:pPr>
        <w:spacing w:line="360" w:lineRule="auto"/>
        <w:ind w:left="720" w:hanging="720"/>
        <w:jc w:val="both"/>
        <w:rPr>
          <w:rFonts w:ascii="Arial" w:hAnsi="Arial"/>
          <w:noProof w:val="0"/>
          <w:rtl/>
        </w:rPr>
      </w:pPr>
      <w:r>
        <w:rPr>
          <w:rFonts w:ascii="Arial" w:hAnsi="Arial" w:hint="cs"/>
          <w:noProof w:val="0"/>
          <w:rtl/>
        </w:rPr>
        <w:t>7</w:t>
      </w:r>
      <w:r w:rsidR="008C52B8">
        <w:rPr>
          <w:rFonts w:ascii="Arial" w:hAnsi="Arial" w:hint="cs"/>
          <w:noProof w:val="0"/>
          <w:rtl/>
        </w:rPr>
        <w:t>.</w:t>
      </w:r>
      <w:r w:rsidR="008C52B8">
        <w:rPr>
          <w:rFonts w:ascii="Arial" w:hAnsi="Arial"/>
          <w:noProof w:val="0"/>
          <w:rtl/>
        </w:rPr>
        <w:tab/>
      </w:r>
      <w:r w:rsidR="008C52B8">
        <w:rPr>
          <w:rFonts w:ascii="Arial" w:hAnsi="Arial" w:hint="cs"/>
          <w:noProof w:val="0"/>
          <w:rtl/>
        </w:rPr>
        <w:t xml:space="preserve">ביום 22.5.24 ניתנה החלטת ביהמ"ש קמא </w:t>
      </w:r>
      <w:r w:rsidR="00CB5ED6">
        <w:rPr>
          <w:rFonts w:ascii="Arial" w:hAnsi="Arial" w:hint="cs"/>
          <w:noProof w:val="0"/>
          <w:rtl/>
        </w:rPr>
        <w:t>שדחתה את ה</w:t>
      </w:r>
      <w:r w:rsidR="008C52B8">
        <w:rPr>
          <w:rFonts w:ascii="Arial" w:hAnsi="Arial" w:hint="cs"/>
          <w:noProof w:val="0"/>
          <w:rtl/>
        </w:rPr>
        <w:t xml:space="preserve">בקשה לחלוקה בעין (להלן: </w:t>
      </w:r>
      <w:r w:rsidR="008C52B8" w:rsidRPr="008C52B8">
        <w:rPr>
          <w:rFonts w:ascii="Arial" w:hAnsi="Arial" w:hint="cs"/>
          <w:b/>
          <w:bCs/>
          <w:noProof w:val="0"/>
          <w:rtl/>
        </w:rPr>
        <w:t>ההחלטה</w:t>
      </w:r>
      <w:r w:rsidR="008C52B8">
        <w:rPr>
          <w:rFonts w:ascii="Arial" w:hAnsi="Arial" w:hint="cs"/>
          <w:noProof w:val="0"/>
          <w:rtl/>
        </w:rPr>
        <w:t xml:space="preserve">). </w:t>
      </w:r>
      <w:r w:rsidR="007476EF">
        <w:rPr>
          <w:rFonts w:ascii="Arial" w:hAnsi="Arial" w:hint="cs"/>
          <w:noProof w:val="0"/>
          <w:rtl/>
        </w:rPr>
        <w:t xml:space="preserve">בהחלטה נקבע כי: </w:t>
      </w:r>
    </w:p>
    <w:p w:rsidR="007476EF" w:rsidRDefault="007476EF" w:rsidP="007476EF">
      <w:pPr>
        <w:spacing w:line="360" w:lineRule="auto"/>
        <w:ind w:left="720" w:hanging="720"/>
        <w:jc w:val="both"/>
        <w:rPr>
          <w:rFonts w:ascii="Arial" w:hAnsi="Arial"/>
          <w:noProof w:val="0"/>
          <w:rtl/>
        </w:rPr>
      </w:pPr>
    </w:p>
    <w:p w:rsidR="007476EF" w:rsidRDefault="007476EF" w:rsidP="007476EF">
      <w:pPr>
        <w:spacing w:line="360" w:lineRule="auto"/>
        <w:ind w:left="720" w:hanging="720"/>
        <w:jc w:val="both"/>
        <w:rPr>
          <w:rFonts w:ascii="Arial" w:hAnsi="Arial"/>
          <w:b/>
          <w:bCs/>
          <w:noProof w:val="0"/>
          <w:rtl/>
        </w:rPr>
      </w:pPr>
      <w:r>
        <w:rPr>
          <w:rFonts w:ascii="Arial" w:hAnsi="Arial"/>
          <w:noProof w:val="0"/>
          <w:rtl/>
        </w:rPr>
        <w:tab/>
      </w:r>
      <w:r w:rsidRPr="00A6165A">
        <w:rPr>
          <w:rFonts w:ascii="Arial" w:hAnsi="Arial" w:hint="cs"/>
          <w:b/>
          <w:bCs/>
          <w:noProof w:val="0"/>
          <w:rtl/>
        </w:rPr>
        <w:t>"</w:t>
      </w:r>
      <w:r>
        <w:rPr>
          <w:rFonts w:ascii="Arial" w:hAnsi="Arial" w:hint="cs"/>
          <w:b/>
          <w:bCs/>
          <w:noProof w:val="0"/>
          <w:rtl/>
        </w:rPr>
        <w:t>1. לאור התנגדות המשיבה ונוכח קיומן של מחלוקות בין הצדדים בעניין כלל רכושם של הצדדים, ולאחר בחינת הנזק שייגרם למבקש כתוצאה מעיכוב בחלוקת נכסי המקרקעין אל מול הנזק ש</w:t>
      </w:r>
      <w:r w:rsidR="00A6165A">
        <w:rPr>
          <w:rFonts w:ascii="Arial" w:hAnsi="Arial" w:hint="cs"/>
          <w:b/>
          <w:bCs/>
          <w:noProof w:val="0"/>
          <w:rtl/>
        </w:rPr>
        <w:t xml:space="preserve">ייגרם למשיבה כתוצאה מחלוקת נכסי המקרקעין עתה ושאלת יכולתה להיפרע מהמבקש בסיום ההליך, אין מקום לתת פסק דין חלקי כמבוקש. </w:t>
      </w:r>
    </w:p>
    <w:p w:rsidR="00A6165A" w:rsidRPr="007476EF" w:rsidRDefault="00A6165A" w:rsidP="007476EF">
      <w:pPr>
        <w:spacing w:line="360" w:lineRule="auto"/>
        <w:ind w:left="720" w:hanging="720"/>
        <w:jc w:val="both"/>
        <w:rPr>
          <w:rFonts w:ascii="Arial" w:hAnsi="Arial"/>
          <w:b/>
          <w:bCs/>
          <w:noProof w:val="0"/>
          <w:rtl/>
        </w:rPr>
      </w:pPr>
      <w:r>
        <w:rPr>
          <w:rFonts w:ascii="Arial" w:hAnsi="Arial"/>
          <w:b/>
          <w:bCs/>
          <w:noProof w:val="0"/>
          <w:rtl/>
        </w:rPr>
        <w:tab/>
      </w:r>
      <w:r>
        <w:rPr>
          <w:rFonts w:ascii="Arial" w:hAnsi="Arial" w:hint="cs"/>
          <w:b/>
          <w:bCs/>
          <w:noProof w:val="0"/>
          <w:rtl/>
        </w:rPr>
        <w:t>2. בנסיבות העניין, הבקשה נדחית ללא צו להוצאות."</w:t>
      </w:r>
    </w:p>
    <w:p w:rsidR="007476EF" w:rsidRDefault="007476EF" w:rsidP="007476EF">
      <w:pPr>
        <w:spacing w:line="360" w:lineRule="auto"/>
        <w:ind w:left="720" w:hanging="720"/>
        <w:jc w:val="both"/>
        <w:rPr>
          <w:rFonts w:ascii="Arial" w:hAnsi="Arial"/>
          <w:noProof w:val="0"/>
          <w:rtl/>
        </w:rPr>
      </w:pPr>
    </w:p>
    <w:p w:rsidR="00FB238E" w:rsidRDefault="008B7255" w:rsidP="003D3956">
      <w:pPr>
        <w:spacing w:line="360" w:lineRule="auto"/>
        <w:ind w:left="720" w:hanging="720"/>
        <w:jc w:val="both"/>
        <w:rPr>
          <w:rFonts w:ascii="Arial" w:hAnsi="Arial"/>
          <w:noProof w:val="0"/>
          <w:rtl/>
        </w:rPr>
      </w:pPr>
      <w:r>
        <w:rPr>
          <w:rFonts w:ascii="Arial" w:hAnsi="Arial" w:hint="cs"/>
          <w:noProof w:val="0"/>
          <w:rtl/>
        </w:rPr>
        <w:lastRenderedPageBreak/>
        <w:t>8</w:t>
      </w:r>
      <w:r w:rsidR="007476EF">
        <w:rPr>
          <w:rFonts w:ascii="Arial" w:hAnsi="Arial" w:hint="cs"/>
          <w:noProof w:val="0"/>
          <w:rtl/>
        </w:rPr>
        <w:t>.</w:t>
      </w:r>
      <w:r w:rsidR="007476EF">
        <w:rPr>
          <w:rFonts w:ascii="Arial" w:hAnsi="Arial" w:hint="cs"/>
          <w:noProof w:val="0"/>
          <w:rtl/>
        </w:rPr>
        <w:tab/>
      </w:r>
      <w:r w:rsidR="008C52B8">
        <w:rPr>
          <w:rFonts w:ascii="Arial" w:hAnsi="Arial" w:hint="cs"/>
          <w:noProof w:val="0"/>
          <w:rtl/>
        </w:rPr>
        <w:t>המבקש לא השלים עם ההחלטה והגיש את בקשת רשות הערעור שלפניי</w:t>
      </w:r>
      <w:r w:rsidR="007476EF">
        <w:rPr>
          <w:rFonts w:ascii="Arial" w:hAnsi="Arial" w:hint="cs"/>
          <w:noProof w:val="0"/>
          <w:rtl/>
        </w:rPr>
        <w:t>. לאחר קבלת ת</w:t>
      </w:r>
      <w:r w:rsidR="00A26BCF">
        <w:rPr>
          <w:rFonts w:ascii="Arial" w:hAnsi="Arial" w:hint="cs"/>
          <w:noProof w:val="0"/>
          <w:rtl/>
        </w:rPr>
        <w:t xml:space="preserve">שובת </w:t>
      </w:r>
      <w:r w:rsidR="007476EF">
        <w:rPr>
          <w:rFonts w:ascii="Arial" w:hAnsi="Arial" w:hint="cs"/>
          <w:noProof w:val="0"/>
          <w:rtl/>
        </w:rPr>
        <w:t xml:space="preserve">המשיבה </w:t>
      </w:r>
      <w:r w:rsidR="00A26BCF">
        <w:rPr>
          <w:rFonts w:ascii="Arial" w:hAnsi="Arial" w:hint="cs"/>
          <w:noProof w:val="0"/>
          <w:rtl/>
        </w:rPr>
        <w:t>ו</w:t>
      </w:r>
      <w:r w:rsidR="003D3956">
        <w:rPr>
          <w:rFonts w:ascii="Arial" w:hAnsi="Arial" w:hint="cs"/>
          <w:noProof w:val="0"/>
          <w:rtl/>
        </w:rPr>
        <w:t xml:space="preserve">אף את </w:t>
      </w:r>
      <w:r w:rsidR="00A26BCF">
        <w:rPr>
          <w:rFonts w:ascii="Arial" w:hAnsi="Arial" w:hint="cs"/>
          <w:noProof w:val="0"/>
          <w:rtl/>
        </w:rPr>
        <w:t>תגובת המבקש</w:t>
      </w:r>
      <w:r w:rsidR="003D3956">
        <w:rPr>
          <w:rFonts w:ascii="Arial" w:hAnsi="Arial" w:hint="cs"/>
          <w:noProof w:val="0"/>
          <w:rtl/>
        </w:rPr>
        <w:t xml:space="preserve"> לתשובת המשיבה</w:t>
      </w:r>
      <w:r w:rsidR="00A26BCF">
        <w:rPr>
          <w:rFonts w:ascii="Arial" w:hAnsi="Arial" w:hint="cs"/>
          <w:noProof w:val="0"/>
          <w:rtl/>
        </w:rPr>
        <w:t xml:space="preserve">, </w:t>
      </w:r>
      <w:r w:rsidR="007476EF">
        <w:rPr>
          <w:rFonts w:ascii="Arial" w:hAnsi="Arial" w:hint="cs"/>
          <w:noProof w:val="0"/>
          <w:rtl/>
        </w:rPr>
        <w:t>ניתנת כעת החלטתי</w:t>
      </w:r>
      <w:r w:rsidR="008C52B8">
        <w:rPr>
          <w:rFonts w:ascii="Arial" w:hAnsi="Arial" w:hint="cs"/>
          <w:noProof w:val="0"/>
          <w:rtl/>
        </w:rPr>
        <w:t>.</w:t>
      </w:r>
      <w:r w:rsidR="007476EF">
        <w:rPr>
          <w:rFonts w:ascii="Arial" w:hAnsi="Arial" w:hint="cs"/>
          <w:noProof w:val="0"/>
          <w:rtl/>
        </w:rPr>
        <w:t xml:space="preserve"> </w:t>
      </w:r>
    </w:p>
    <w:p w:rsidR="005D7D05" w:rsidRPr="007476EF" w:rsidRDefault="005D7D05" w:rsidP="003D3956">
      <w:pPr>
        <w:spacing w:line="360" w:lineRule="auto"/>
        <w:ind w:left="720" w:hanging="720"/>
        <w:jc w:val="both"/>
        <w:rPr>
          <w:rFonts w:ascii="Arial" w:hAnsi="Arial"/>
          <w:noProof w:val="0"/>
          <w:rtl/>
        </w:rPr>
      </w:pPr>
    </w:p>
    <w:p w:rsidR="00CB5ED6" w:rsidRDefault="007476EF" w:rsidP="005950B3">
      <w:pPr>
        <w:spacing w:line="360" w:lineRule="auto"/>
        <w:ind w:left="720" w:hanging="720"/>
        <w:jc w:val="both"/>
        <w:rPr>
          <w:rFonts w:ascii="Arial" w:hAnsi="Arial"/>
          <w:b/>
          <w:bCs/>
          <w:noProof w:val="0"/>
          <w:rtl/>
        </w:rPr>
      </w:pPr>
      <w:r>
        <w:rPr>
          <w:rFonts w:ascii="Arial" w:hAnsi="Arial" w:hint="cs"/>
          <w:b/>
          <w:bCs/>
          <w:noProof w:val="0"/>
          <w:rtl/>
        </w:rPr>
        <w:t>ב</w:t>
      </w:r>
      <w:r w:rsidR="00CB5ED6">
        <w:rPr>
          <w:rFonts w:ascii="Arial" w:hAnsi="Arial" w:hint="cs"/>
          <w:b/>
          <w:bCs/>
          <w:noProof w:val="0"/>
          <w:rtl/>
        </w:rPr>
        <w:t>.</w:t>
      </w:r>
      <w:r w:rsidR="00CB5ED6">
        <w:rPr>
          <w:rFonts w:ascii="Arial" w:hAnsi="Arial"/>
          <w:b/>
          <w:bCs/>
          <w:noProof w:val="0"/>
          <w:rtl/>
        </w:rPr>
        <w:tab/>
      </w:r>
      <w:r w:rsidR="00CB5ED6">
        <w:rPr>
          <w:rFonts w:ascii="Arial" w:hAnsi="Arial" w:hint="cs"/>
          <w:b/>
          <w:bCs/>
          <w:noProof w:val="0"/>
          <w:rtl/>
        </w:rPr>
        <w:t>תמצית טענות המבקש</w:t>
      </w:r>
    </w:p>
    <w:p w:rsidR="00CB5ED6" w:rsidRDefault="00CB5ED6" w:rsidP="005950B3">
      <w:pPr>
        <w:spacing w:line="360" w:lineRule="auto"/>
        <w:ind w:left="720" w:hanging="720"/>
        <w:jc w:val="both"/>
        <w:rPr>
          <w:rFonts w:ascii="Arial" w:hAnsi="Arial"/>
          <w:b/>
          <w:bCs/>
          <w:noProof w:val="0"/>
          <w:rtl/>
        </w:rPr>
      </w:pPr>
    </w:p>
    <w:p w:rsidR="00CB5ED6" w:rsidRDefault="00CB5ED6" w:rsidP="00A8267B">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ביהמ"ש קמא לא נימק את החלטתו כדבעי. </w:t>
      </w:r>
      <w:r w:rsidR="00BC4F2A">
        <w:rPr>
          <w:rFonts w:ascii="Arial" w:hAnsi="Arial" w:hint="cs"/>
          <w:noProof w:val="0"/>
          <w:rtl/>
        </w:rPr>
        <w:t xml:space="preserve">חובת ההנמקה הינה עקרון יסוד בשיטתנו  המשפטית ואי הנמקה מהווה פגם היורד לשורש העניין. </w:t>
      </w:r>
      <w:r>
        <w:rPr>
          <w:rFonts w:ascii="Arial" w:hAnsi="Arial" w:hint="cs"/>
          <w:noProof w:val="0"/>
          <w:rtl/>
        </w:rPr>
        <w:t xml:space="preserve">היה על ביהמ"ש לנמק </w:t>
      </w:r>
      <w:r w:rsidR="00A26BCF">
        <w:rPr>
          <w:rFonts w:ascii="Arial" w:hAnsi="Arial" w:hint="cs"/>
          <w:noProof w:val="0"/>
          <w:rtl/>
        </w:rPr>
        <w:t xml:space="preserve">את </w:t>
      </w:r>
      <w:r>
        <w:rPr>
          <w:rFonts w:ascii="Arial" w:hAnsi="Arial" w:hint="cs"/>
          <w:noProof w:val="0"/>
          <w:rtl/>
        </w:rPr>
        <w:t xml:space="preserve">החלטתו בייחוד לאור העובדה </w:t>
      </w:r>
      <w:r w:rsidR="00A8267B">
        <w:rPr>
          <w:rFonts w:ascii="Arial" w:hAnsi="Arial" w:hint="cs"/>
          <w:noProof w:val="0"/>
          <w:rtl/>
        </w:rPr>
        <w:t>ש</w:t>
      </w:r>
      <w:r>
        <w:rPr>
          <w:rFonts w:ascii="Arial" w:hAnsi="Arial" w:hint="cs"/>
          <w:noProof w:val="0"/>
          <w:rtl/>
        </w:rPr>
        <w:t>מדובר בבקשה שעולה בקנה אחד עם המלצת ה</w:t>
      </w:r>
      <w:r w:rsidR="002B2728">
        <w:rPr>
          <w:rFonts w:ascii="Arial" w:hAnsi="Arial" w:hint="cs"/>
          <w:noProof w:val="0"/>
          <w:rtl/>
        </w:rPr>
        <w:t>מומחה מטעם ביהמ"ש בעניין פירוק ה</w:t>
      </w:r>
      <w:r>
        <w:rPr>
          <w:rFonts w:ascii="Arial" w:hAnsi="Arial" w:hint="cs"/>
          <w:noProof w:val="0"/>
          <w:rtl/>
        </w:rPr>
        <w:t>שיתוף בזכויות הצדדים בנכסי המקרקעין ועם לשון החוק בנוגע לפירוק שיתוף במקרקעין בין בני זוג ויהיה ב</w:t>
      </w:r>
      <w:r w:rsidR="00A8267B">
        <w:rPr>
          <w:rFonts w:ascii="Arial" w:hAnsi="Arial" w:hint="cs"/>
          <w:noProof w:val="0"/>
          <w:rtl/>
        </w:rPr>
        <w:t>פירוק השיתוף ב</w:t>
      </w:r>
      <w:r>
        <w:rPr>
          <w:rFonts w:ascii="Arial" w:hAnsi="Arial" w:hint="cs"/>
          <w:noProof w:val="0"/>
          <w:rtl/>
        </w:rPr>
        <w:t xml:space="preserve">כדי לקדם את סיום ההליכים בין הצדדים. </w:t>
      </w:r>
    </w:p>
    <w:p w:rsidR="00CB5ED6" w:rsidRDefault="00CB5ED6" w:rsidP="00CB5ED6">
      <w:pPr>
        <w:spacing w:line="360" w:lineRule="auto"/>
        <w:ind w:left="720" w:hanging="720"/>
        <w:jc w:val="both"/>
        <w:rPr>
          <w:rFonts w:ascii="Arial" w:hAnsi="Arial"/>
          <w:noProof w:val="0"/>
          <w:rtl/>
        </w:rPr>
      </w:pPr>
    </w:p>
    <w:p w:rsidR="00F01FD6" w:rsidRDefault="00CB5ED6" w:rsidP="005D7D05">
      <w:pPr>
        <w:spacing w:line="360" w:lineRule="auto"/>
        <w:ind w:left="720" w:hanging="720"/>
        <w:jc w:val="both"/>
        <w:rPr>
          <w:rFonts w:ascii="Arial" w:hAnsi="Arial"/>
          <w:noProof w:val="0"/>
          <w:rtl/>
        </w:rPr>
      </w:pPr>
      <w:r>
        <w:rPr>
          <w:rFonts w:ascii="Arial" w:hAnsi="Arial" w:hint="cs"/>
          <w:noProof w:val="0"/>
          <w:rtl/>
        </w:rPr>
        <w:t>2.</w:t>
      </w:r>
      <w:r>
        <w:rPr>
          <w:rFonts w:ascii="Arial" w:hAnsi="Arial"/>
          <w:noProof w:val="0"/>
          <w:rtl/>
        </w:rPr>
        <w:tab/>
      </w:r>
      <w:r w:rsidR="004367B2">
        <w:rPr>
          <w:rFonts w:ascii="Arial" w:hAnsi="Arial" w:hint="cs"/>
          <w:noProof w:val="0"/>
          <w:rtl/>
        </w:rPr>
        <w:t>ש</w:t>
      </w:r>
      <w:r w:rsidR="00CB0A89">
        <w:rPr>
          <w:rFonts w:ascii="Arial" w:hAnsi="Arial" w:hint="cs"/>
          <w:noProof w:val="0"/>
          <w:rtl/>
        </w:rPr>
        <w:t xml:space="preserve">גה ביהמ"ש קמא בכך שקיבל את התנגדות המשיבה לבקשה לחלוקה בעין בשל "קיומן של מחלוקות בין הצדדים בעניין כלל רכושם". </w:t>
      </w:r>
      <w:r w:rsidR="00343C1B">
        <w:rPr>
          <w:rFonts w:ascii="Arial" w:hAnsi="Arial" w:hint="cs"/>
          <w:noProof w:val="0"/>
          <w:rtl/>
        </w:rPr>
        <w:t xml:space="preserve">שווים של נכסי הנדל"ן שפירוק השיתוף מבוקש </w:t>
      </w:r>
      <w:r w:rsidR="005D7D05">
        <w:rPr>
          <w:rFonts w:ascii="Arial" w:hAnsi="Arial" w:hint="cs"/>
          <w:noProof w:val="0"/>
          <w:rtl/>
        </w:rPr>
        <w:t xml:space="preserve">בהם </w:t>
      </w:r>
      <w:r w:rsidR="00343C1B">
        <w:rPr>
          <w:rFonts w:ascii="Arial" w:hAnsi="Arial" w:hint="cs"/>
          <w:noProof w:val="0"/>
          <w:rtl/>
        </w:rPr>
        <w:t xml:space="preserve">אינו שנוי במחלוקת והשווי שנקבע על ידי השמאי מקובל ומוסכם על הצדדים. </w:t>
      </w:r>
    </w:p>
    <w:p w:rsidR="00F01FD6" w:rsidRDefault="00F01FD6" w:rsidP="00343C1B">
      <w:pPr>
        <w:spacing w:line="360" w:lineRule="auto"/>
        <w:ind w:left="720" w:hanging="720"/>
        <w:jc w:val="both"/>
        <w:rPr>
          <w:rFonts w:ascii="Arial" w:hAnsi="Arial"/>
          <w:noProof w:val="0"/>
          <w:rtl/>
        </w:rPr>
      </w:pPr>
    </w:p>
    <w:p w:rsidR="00756D71" w:rsidRDefault="00F01FD6" w:rsidP="003F6929">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sidR="00756D71">
        <w:rPr>
          <w:rFonts w:ascii="Arial" w:hAnsi="Arial" w:hint="cs"/>
          <w:noProof w:val="0"/>
          <w:rtl/>
        </w:rPr>
        <w:t>המשיבה נ</w:t>
      </w:r>
      <w:r>
        <w:rPr>
          <w:rFonts w:ascii="Arial" w:hAnsi="Arial" w:hint="cs"/>
          <w:noProof w:val="0"/>
          <w:rtl/>
        </w:rPr>
        <w:t xml:space="preserve">יסתה בתגובתה לביהמ"ש קמא לקשור בין הערכת השווי של </w:t>
      </w:r>
      <w:r w:rsidR="005D7D05">
        <w:rPr>
          <w:rFonts w:ascii="Arial" w:hAnsi="Arial" w:hint="cs"/>
          <w:noProof w:val="0"/>
          <w:rtl/>
        </w:rPr>
        <w:t>שותפות ה</w:t>
      </w:r>
      <w:r>
        <w:rPr>
          <w:rFonts w:ascii="Arial" w:hAnsi="Arial" w:hint="cs"/>
          <w:noProof w:val="0"/>
          <w:rtl/>
        </w:rPr>
        <w:t>משרד לבין פירוק השיתוף בנכסי הנדל"ן. אין בין הדברים קשר. שכן</w:t>
      </w:r>
      <w:r w:rsidR="00A8267B">
        <w:rPr>
          <w:rFonts w:ascii="Arial" w:hAnsi="Arial" w:hint="cs"/>
          <w:noProof w:val="0"/>
          <w:rtl/>
        </w:rPr>
        <w:t>,</w:t>
      </w:r>
      <w:r>
        <w:rPr>
          <w:rFonts w:ascii="Arial" w:hAnsi="Arial" w:hint="cs"/>
          <w:noProof w:val="0"/>
          <w:rtl/>
        </w:rPr>
        <w:t xml:space="preserve"> את </w:t>
      </w:r>
      <w:r w:rsidR="003F6929">
        <w:rPr>
          <w:rFonts w:ascii="Arial" w:hAnsi="Arial" w:hint="cs"/>
          <w:noProof w:val="0"/>
          <w:rtl/>
        </w:rPr>
        <w:t>שווי שותפות ה</w:t>
      </w:r>
      <w:r>
        <w:rPr>
          <w:rFonts w:ascii="Arial" w:hAnsi="Arial" w:hint="cs"/>
          <w:noProof w:val="0"/>
          <w:rtl/>
        </w:rPr>
        <w:t>משרד ניתן יהיה לאזן באמצעות</w:t>
      </w:r>
      <w:r w:rsidR="00756D71">
        <w:rPr>
          <w:rFonts w:ascii="Arial" w:hAnsi="Arial" w:hint="cs"/>
          <w:noProof w:val="0"/>
          <w:rtl/>
        </w:rPr>
        <w:t xml:space="preserve"> כספים נזילים רבים של הצדדים. </w:t>
      </w:r>
    </w:p>
    <w:p w:rsidR="005950B3" w:rsidRDefault="005950B3" w:rsidP="00756D71">
      <w:pPr>
        <w:spacing w:line="360" w:lineRule="auto"/>
        <w:jc w:val="both"/>
        <w:rPr>
          <w:rFonts w:ascii="Arial" w:hAnsi="Arial"/>
          <w:noProof w:val="0"/>
          <w:rtl/>
        </w:rPr>
      </w:pPr>
    </w:p>
    <w:p w:rsidR="005950B3" w:rsidRPr="00E44B1B" w:rsidRDefault="005950B3" w:rsidP="00A26BCF">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A26BCF">
        <w:rPr>
          <w:rFonts w:ascii="Arial" w:hAnsi="Arial" w:hint="cs"/>
          <w:noProof w:val="0"/>
          <w:rtl/>
        </w:rPr>
        <w:t xml:space="preserve">המומחה </w:t>
      </w:r>
      <w:r w:rsidR="00756D71">
        <w:rPr>
          <w:rFonts w:ascii="Arial" w:hAnsi="Arial" w:hint="cs"/>
          <w:noProof w:val="0"/>
          <w:rtl/>
        </w:rPr>
        <w:t xml:space="preserve">ערך </w:t>
      </w:r>
      <w:proofErr w:type="spellStart"/>
      <w:r w:rsidR="00756D71">
        <w:rPr>
          <w:rFonts w:ascii="Arial" w:hAnsi="Arial" w:hint="cs"/>
          <w:noProof w:val="0"/>
          <w:rtl/>
        </w:rPr>
        <w:t>חוו"ד</w:t>
      </w:r>
      <w:proofErr w:type="spellEnd"/>
      <w:r w:rsidR="00756D71">
        <w:rPr>
          <w:rFonts w:ascii="Arial" w:hAnsi="Arial" w:hint="cs"/>
          <w:noProof w:val="0"/>
          <w:rtl/>
        </w:rPr>
        <w:t xml:space="preserve"> מקיפה במסגרתה התייחס באופן מפורט לכל סוגי הזכויות </w:t>
      </w:r>
      <w:r w:rsidR="00A8267B">
        <w:rPr>
          <w:rFonts w:ascii="Arial" w:hAnsi="Arial" w:hint="cs"/>
          <w:noProof w:val="0"/>
          <w:rtl/>
        </w:rPr>
        <w:t>ו</w:t>
      </w:r>
      <w:r w:rsidR="00756D71">
        <w:rPr>
          <w:rFonts w:ascii="Arial" w:hAnsi="Arial" w:hint="cs"/>
          <w:noProof w:val="0"/>
          <w:rtl/>
        </w:rPr>
        <w:t xml:space="preserve">הנכסים שצברו הצדדים במהלך נישואיהם ואף ישנה התייחסות בחוות הדעת לכך שבנוגע לחלוקת נכסי הנדל"ן דרך המלך במקרה דנן היא חלוקה בעין ו"פירוק השיתוף כך ימנע דווקא נזק מיותר לשני הצדדים". </w:t>
      </w:r>
      <w:proofErr w:type="spellStart"/>
      <w:r w:rsidR="00756D71">
        <w:rPr>
          <w:rFonts w:ascii="Arial" w:hAnsi="Arial" w:hint="cs"/>
          <w:noProof w:val="0"/>
          <w:rtl/>
        </w:rPr>
        <w:t>חוו"ד</w:t>
      </w:r>
      <w:proofErr w:type="spellEnd"/>
      <w:r w:rsidR="00756D71">
        <w:rPr>
          <w:rFonts w:ascii="Arial" w:hAnsi="Arial" w:hint="cs"/>
          <w:noProof w:val="0"/>
          <w:rtl/>
        </w:rPr>
        <w:t xml:space="preserve"> </w:t>
      </w:r>
      <w:r w:rsidR="00A26BCF">
        <w:rPr>
          <w:rFonts w:ascii="Arial" w:hAnsi="Arial" w:hint="cs"/>
          <w:noProof w:val="0"/>
          <w:rtl/>
        </w:rPr>
        <w:t xml:space="preserve">המומחה </w:t>
      </w:r>
      <w:r w:rsidR="00756D71">
        <w:rPr>
          <w:rFonts w:ascii="Arial" w:hAnsi="Arial" w:hint="cs"/>
          <w:noProof w:val="0"/>
          <w:rtl/>
        </w:rPr>
        <w:t>לא נסתרה בחקירתו</w:t>
      </w:r>
      <w:r w:rsidR="00A46D59">
        <w:rPr>
          <w:rFonts w:ascii="Arial" w:hAnsi="Arial" w:hint="cs"/>
          <w:noProof w:val="0"/>
          <w:rtl/>
        </w:rPr>
        <w:t>.</w:t>
      </w:r>
      <w:r w:rsidR="00756D71">
        <w:rPr>
          <w:rFonts w:ascii="Arial" w:hAnsi="Arial" w:hint="cs"/>
          <w:noProof w:val="0"/>
          <w:rtl/>
        </w:rPr>
        <w:t xml:space="preserve">    </w:t>
      </w:r>
      <w:r>
        <w:rPr>
          <w:rFonts w:ascii="Arial" w:hAnsi="Arial" w:hint="cs"/>
          <w:noProof w:val="0"/>
          <w:rtl/>
        </w:rPr>
        <w:t xml:space="preserve">    </w:t>
      </w:r>
    </w:p>
    <w:p w:rsidR="005950B3" w:rsidRPr="00E44B1B" w:rsidRDefault="005950B3" w:rsidP="005950B3">
      <w:pPr>
        <w:spacing w:line="360" w:lineRule="auto"/>
        <w:ind w:left="720" w:hanging="720"/>
        <w:jc w:val="both"/>
        <w:rPr>
          <w:rFonts w:ascii="Arial" w:hAnsi="Arial"/>
          <w:noProof w:val="0"/>
          <w:rtl/>
        </w:rPr>
      </w:pPr>
    </w:p>
    <w:p w:rsidR="00E44B1B" w:rsidRDefault="00A46D59" w:rsidP="00D05D91">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 xml:space="preserve">המשיבה מתגוררת בנכס של הצדדים ברח' </w:t>
      </w:r>
      <w:r w:rsidR="00D05D91">
        <w:rPr>
          <w:rFonts w:ascii="Arial" w:hAnsi="Arial" w:hint="cs"/>
          <w:noProof w:val="0"/>
          <w:rtl/>
        </w:rPr>
        <w:t>א'</w:t>
      </w:r>
      <w:r>
        <w:rPr>
          <w:rFonts w:ascii="Arial" w:hAnsi="Arial" w:hint="cs"/>
          <w:noProof w:val="0"/>
          <w:rtl/>
        </w:rPr>
        <w:t xml:space="preserve"> בתל אביב </w:t>
      </w:r>
      <w:r w:rsidR="00A8267B">
        <w:rPr>
          <w:rFonts w:ascii="Arial" w:hAnsi="Arial" w:hint="cs"/>
          <w:noProof w:val="0"/>
          <w:rtl/>
        </w:rPr>
        <w:t xml:space="preserve">והיא </w:t>
      </w:r>
      <w:r>
        <w:rPr>
          <w:rFonts w:ascii="Arial" w:hAnsi="Arial" w:hint="cs"/>
          <w:noProof w:val="0"/>
          <w:rtl/>
        </w:rPr>
        <w:t xml:space="preserve">לא </w:t>
      </w:r>
      <w:r w:rsidR="00A8267B">
        <w:rPr>
          <w:rFonts w:ascii="Arial" w:hAnsi="Arial" w:hint="cs"/>
          <w:noProof w:val="0"/>
          <w:rtl/>
        </w:rPr>
        <w:t xml:space="preserve">משלמת </w:t>
      </w:r>
      <w:r>
        <w:rPr>
          <w:rFonts w:ascii="Arial" w:hAnsi="Arial" w:hint="cs"/>
          <w:noProof w:val="0"/>
          <w:rtl/>
        </w:rPr>
        <w:t>דמי שימוש ואילו המבקש נאלץ לשכור דירה. פירוק השיתוף וחלוקת הנכסים בעין</w:t>
      </w:r>
      <w:r w:rsidR="002812EA">
        <w:rPr>
          <w:rFonts w:ascii="Arial" w:hAnsi="Arial" w:hint="cs"/>
          <w:noProof w:val="0"/>
          <w:rtl/>
        </w:rPr>
        <w:t>,</w:t>
      </w:r>
      <w:r>
        <w:rPr>
          <w:rFonts w:ascii="Arial" w:hAnsi="Arial" w:hint="cs"/>
          <w:noProof w:val="0"/>
          <w:rtl/>
        </w:rPr>
        <w:t xml:space="preserve"> תקדם את בירור וסיום המחלוקות בעוד דחיית הבקשה "נותנת למשיבה 'רוח גבית' להמשיך להתעלל במבקש בחסות החלטה זו". </w:t>
      </w:r>
    </w:p>
    <w:p w:rsidR="00A46D59" w:rsidRDefault="00A46D59" w:rsidP="00A46D59">
      <w:pPr>
        <w:spacing w:line="360" w:lineRule="auto"/>
        <w:ind w:left="720" w:hanging="720"/>
        <w:jc w:val="both"/>
        <w:rPr>
          <w:rFonts w:ascii="Arial" w:hAnsi="Arial"/>
          <w:noProof w:val="0"/>
          <w:rtl/>
        </w:rPr>
      </w:pPr>
    </w:p>
    <w:p w:rsidR="005B554A" w:rsidRDefault="00A46D59" w:rsidP="003D3956">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5B554A">
        <w:rPr>
          <w:rFonts w:ascii="Arial" w:hAnsi="Arial" w:hint="cs"/>
          <w:noProof w:val="0"/>
          <w:rtl/>
        </w:rPr>
        <w:t xml:space="preserve">למשיבה אינטרס מובהק להאריך </w:t>
      </w:r>
      <w:r w:rsidR="00E44D72">
        <w:rPr>
          <w:rFonts w:ascii="Arial" w:hAnsi="Arial" w:hint="cs"/>
          <w:noProof w:val="0"/>
          <w:rtl/>
        </w:rPr>
        <w:t xml:space="preserve">ולסרבל </w:t>
      </w:r>
      <w:r w:rsidR="005B554A">
        <w:rPr>
          <w:rFonts w:ascii="Arial" w:hAnsi="Arial" w:hint="cs"/>
          <w:noProof w:val="0"/>
          <w:rtl/>
        </w:rPr>
        <w:t>את ההליכים שכן היא מקבלת מזונות אישה ולראיה</w:t>
      </w:r>
      <w:r w:rsidR="00A8267B">
        <w:rPr>
          <w:rFonts w:ascii="Arial" w:hAnsi="Arial" w:hint="cs"/>
          <w:noProof w:val="0"/>
          <w:rtl/>
        </w:rPr>
        <w:t>,</w:t>
      </w:r>
      <w:r w:rsidR="005B554A">
        <w:rPr>
          <w:rFonts w:ascii="Arial" w:hAnsi="Arial" w:hint="cs"/>
          <w:noProof w:val="0"/>
          <w:rtl/>
        </w:rPr>
        <w:t xml:space="preserve"> היא אף</w:t>
      </w:r>
      <w:r w:rsidR="0074392C">
        <w:rPr>
          <w:rFonts w:ascii="Arial" w:hAnsi="Arial" w:hint="cs"/>
          <w:noProof w:val="0"/>
          <w:rtl/>
        </w:rPr>
        <w:t xml:space="preserve"> הגישה בקשה לפסילת </w:t>
      </w:r>
      <w:proofErr w:type="spellStart"/>
      <w:r w:rsidR="00B3500D">
        <w:rPr>
          <w:rFonts w:ascii="Arial" w:hAnsi="Arial" w:hint="cs"/>
          <w:noProof w:val="0"/>
          <w:rtl/>
        </w:rPr>
        <w:t>חוו"ד</w:t>
      </w:r>
      <w:proofErr w:type="spellEnd"/>
      <w:r w:rsidR="00B3500D">
        <w:rPr>
          <w:rFonts w:ascii="Arial" w:hAnsi="Arial" w:hint="cs"/>
          <w:noProof w:val="0"/>
          <w:rtl/>
        </w:rPr>
        <w:t xml:space="preserve"> </w:t>
      </w:r>
      <w:r w:rsidR="00A26BCF">
        <w:rPr>
          <w:rFonts w:ascii="Arial" w:hAnsi="Arial" w:hint="cs"/>
          <w:noProof w:val="0"/>
          <w:rtl/>
        </w:rPr>
        <w:t xml:space="preserve">המומחה </w:t>
      </w:r>
      <w:r w:rsidR="002812EA">
        <w:rPr>
          <w:rFonts w:ascii="Arial" w:hAnsi="Arial" w:hint="cs"/>
          <w:noProof w:val="0"/>
          <w:rtl/>
        </w:rPr>
        <w:t>ו</w:t>
      </w:r>
      <w:r w:rsidR="00B3500D">
        <w:rPr>
          <w:rFonts w:ascii="Arial" w:hAnsi="Arial" w:hint="cs"/>
          <w:noProof w:val="0"/>
          <w:rtl/>
        </w:rPr>
        <w:t>ה</w:t>
      </w:r>
      <w:r w:rsidR="00A26BCF">
        <w:rPr>
          <w:rFonts w:ascii="Arial" w:hAnsi="Arial" w:hint="cs"/>
          <w:noProof w:val="0"/>
          <w:rtl/>
        </w:rPr>
        <w:t>מומחה נ</w:t>
      </w:r>
      <w:r w:rsidR="00B3500D">
        <w:rPr>
          <w:rFonts w:ascii="Arial" w:hAnsi="Arial" w:hint="cs"/>
          <w:noProof w:val="0"/>
          <w:rtl/>
        </w:rPr>
        <w:t xml:space="preserve">חקר כבר על </w:t>
      </w:r>
      <w:proofErr w:type="spellStart"/>
      <w:r w:rsidR="00B3500D">
        <w:rPr>
          <w:rFonts w:ascii="Arial" w:hAnsi="Arial" w:hint="cs"/>
          <w:noProof w:val="0"/>
          <w:rtl/>
        </w:rPr>
        <w:t>חוו"ד</w:t>
      </w:r>
      <w:proofErr w:type="spellEnd"/>
      <w:r w:rsidR="00A26BCF">
        <w:rPr>
          <w:rFonts w:ascii="Arial" w:hAnsi="Arial" w:hint="cs"/>
          <w:noProof w:val="0"/>
          <w:rtl/>
        </w:rPr>
        <w:t>,</w:t>
      </w:r>
      <w:r w:rsidR="00B3500D">
        <w:rPr>
          <w:rFonts w:ascii="Arial" w:hAnsi="Arial" w:hint="cs"/>
          <w:noProof w:val="0"/>
          <w:rtl/>
        </w:rPr>
        <w:t xml:space="preserve"> </w:t>
      </w:r>
      <w:r w:rsidR="002812EA">
        <w:rPr>
          <w:rFonts w:ascii="Arial" w:hAnsi="Arial" w:hint="cs"/>
          <w:noProof w:val="0"/>
          <w:rtl/>
        </w:rPr>
        <w:t xml:space="preserve">חקירתו טרם הסתיימה והיא תמשך </w:t>
      </w:r>
      <w:r w:rsidR="00B3500D">
        <w:rPr>
          <w:rFonts w:ascii="Arial" w:hAnsi="Arial" w:hint="cs"/>
          <w:noProof w:val="0"/>
          <w:rtl/>
        </w:rPr>
        <w:t>ב</w:t>
      </w:r>
      <w:r w:rsidR="00A8267B">
        <w:rPr>
          <w:rFonts w:ascii="Arial" w:hAnsi="Arial" w:hint="cs"/>
          <w:noProof w:val="0"/>
          <w:rtl/>
        </w:rPr>
        <w:t xml:space="preserve">חודש </w:t>
      </w:r>
      <w:r w:rsidR="00B3500D">
        <w:rPr>
          <w:rFonts w:ascii="Arial" w:hAnsi="Arial" w:hint="cs"/>
          <w:noProof w:val="0"/>
          <w:rtl/>
        </w:rPr>
        <w:t>ינואר 2025</w:t>
      </w:r>
      <w:r w:rsidR="00C739BE">
        <w:rPr>
          <w:rFonts w:ascii="Arial" w:hAnsi="Arial" w:hint="cs"/>
          <w:noProof w:val="0"/>
          <w:rtl/>
        </w:rPr>
        <w:t>.</w:t>
      </w:r>
      <w:r w:rsidR="005B554A">
        <w:rPr>
          <w:rFonts w:ascii="Arial" w:hAnsi="Arial" w:hint="cs"/>
          <w:noProof w:val="0"/>
          <w:rtl/>
        </w:rPr>
        <w:t xml:space="preserve"> </w:t>
      </w:r>
      <w:r w:rsidR="003D3956">
        <w:rPr>
          <w:rFonts w:ascii="Arial" w:hAnsi="Arial" w:hint="cs"/>
          <w:noProof w:val="0"/>
          <w:rtl/>
        </w:rPr>
        <w:t xml:space="preserve">על פי פסיקת בית הדין הרבני, על המבקש לשלם מזונות עד לחלוקת הרכוש. </w:t>
      </w:r>
    </w:p>
    <w:p w:rsidR="005B554A" w:rsidRDefault="005B554A" w:rsidP="005B554A">
      <w:pPr>
        <w:spacing w:line="360" w:lineRule="auto"/>
        <w:ind w:left="720" w:hanging="720"/>
        <w:jc w:val="both"/>
        <w:rPr>
          <w:rFonts w:ascii="Arial" w:hAnsi="Arial"/>
          <w:noProof w:val="0"/>
          <w:rtl/>
        </w:rPr>
      </w:pPr>
    </w:p>
    <w:p w:rsidR="00E44D72" w:rsidRDefault="005B554A" w:rsidP="00A8267B">
      <w:pPr>
        <w:spacing w:line="360" w:lineRule="auto"/>
        <w:ind w:left="720" w:hanging="720"/>
        <w:jc w:val="both"/>
        <w:rPr>
          <w:rFonts w:ascii="Arial" w:hAnsi="Arial"/>
          <w:noProof w:val="0"/>
          <w:rtl/>
        </w:rPr>
      </w:pPr>
      <w:r>
        <w:rPr>
          <w:rFonts w:ascii="Arial" w:hAnsi="Arial" w:hint="cs"/>
          <w:noProof w:val="0"/>
          <w:rtl/>
        </w:rPr>
        <w:lastRenderedPageBreak/>
        <w:t>7.</w:t>
      </w:r>
      <w:r>
        <w:rPr>
          <w:rFonts w:ascii="Arial" w:hAnsi="Arial"/>
          <w:noProof w:val="0"/>
          <w:rtl/>
        </w:rPr>
        <w:tab/>
      </w:r>
      <w:r w:rsidR="00306548">
        <w:rPr>
          <w:rFonts w:ascii="Arial" w:hAnsi="Arial" w:hint="cs"/>
          <w:noProof w:val="0"/>
          <w:rtl/>
        </w:rPr>
        <w:t xml:space="preserve">ביהמ"ש קמא שגה שהתעלם מההלכה הפסוקה בעניין הקדמת מועד פירוק השיתוף במקרקעין גם בטרם ביצוע איזון רכושי כולל בין הצדדים. ביהמ"ש קמא </w:t>
      </w:r>
      <w:r w:rsidR="00A8267B">
        <w:rPr>
          <w:rFonts w:ascii="Arial" w:hAnsi="Arial" w:hint="cs"/>
          <w:noProof w:val="0"/>
          <w:rtl/>
        </w:rPr>
        <w:t xml:space="preserve">פסק </w:t>
      </w:r>
      <w:r w:rsidR="00306548">
        <w:rPr>
          <w:rFonts w:ascii="Arial" w:hAnsi="Arial" w:hint="cs"/>
          <w:noProof w:val="0"/>
          <w:rtl/>
        </w:rPr>
        <w:t>בניגוד לפסיק</w:t>
      </w:r>
      <w:r w:rsidR="00A8267B">
        <w:rPr>
          <w:rFonts w:ascii="Arial" w:hAnsi="Arial" w:hint="cs"/>
          <w:noProof w:val="0"/>
          <w:rtl/>
        </w:rPr>
        <w:t>ה</w:t>
      </w:r>
      <w:r w:rsidR="00306548">
        <w:rPr>
          <w:rFonts w:ascii="Arial" w:hAnsi="Arial" w:hint="cs"/>
          <w:noProof w:val="0"/>
          <w:rtl/>
        </w:rPr>
        <w:t xml:space="preserve"> שקובעת </w:t>
      </w:r>
      <w:r w:rsidR="00A8267B">
        <w:rPr>
          <w:rFonts w:ascii="Arial" w:hAnsi="Arial" w:hint="cs"/>
          <w:noProof w:val="0"/>
          <w:rtl/>
        </w:rPr>
        <w:t>שב</w:t>
      </w:r>
      <w:r w:rsidR="00306548">
        <w:rPr>
          <w:rFonts w:ascii="Arial" w:hAnsi="Arial" w:hint="cs"/>
          <w:noProof w:val="0"/>
          <w:rtl/>
        </w:rPr>
        <w:t xml:space="preserve">מקום שבו ברור </w:t>
      </w:r>
      <w:r w:rsidR="00A8267B">
        <w:rPr>
          <w:rFonts w:ascii="Arial" w:hAnsi="Arial" w:hint="cs"/>
          <w:noProof w:val="0"/>
          <w:rtl/>
        </w:rPr>
        <w:t>ש</w:t>
      </w:r>
      <w:r w:rsidR="00E44D72">
        <w:rPr>
          <w:rFonts w:ascii="Arial" w:hAnsi="Arial" w:hint="cs"/>
          <w:noProof w:val="0"/>
          <w:rtl/>
        </w:rPr>
        <w:t>ההליכים בין הצדדים יהיו מורכבים וממושכים</w:t>
      </w:r>
      <w:r w:rsidR="002812EA">
        <w:rPr>
          <w:rFonts w:ascii="Arial" w:hAnsi="Arial" w:hint="cs"/>
          <w:noProof w:val="0"/>
          <w:rtl/>
        </w:rPr>
        <w:t>,</w:t>
      </w:r>
      <w:r w:rsidR="00E44D72">
        <w:rPr>
          <w:rFonts w:ascii="Arial" w:hAnsi="Arial" w:hint="cs"/>
          <w:noProof w:val="0"/>
          <w:rtl/>
        </w:rPr>
        <w:t xml:space="preserve"> יש לפעול לפירוק שיתוף מהיר בנכסים ש</w:t>
      </w:r>
      <w:r w:rsidR="00A8267B">
        <w:rPr>
          <w:rFonts w:ascii="Arial" w:hAnsi="Arial" w:hint="cs"/>
          <w:noProof w:val="0"/>
          <w:rtl/>
        </w:rPr>
        <w:t>ניתן לפרק את השיתוף בהם</w:t>
      </w:r>
      <w:r w:rsidR="00E44D72">
        <w:rPr>
          <w:rFonts w:ascii="Arial" w:hAnsi="Arial" w:hint="cs"/>
          <w:noProof w:val="0"/>
          <w:rtl/>
        </w:rPr>
        <w:t xml:space="preserve"> </w:t>
      </w:r>
      <w:r w:rsidR="00A8267B">
        <w:rPr>
          <w:rFonts w:ascii="Arial" w:hAnsi="Arial" w:hint="cs"/>
          <w:noProof w:val="0"/>
          <w:rtl/>
        </w:rPr>
        <w:t>ו</w:t>
      </w:r>
      <w:r w:rsidR="00E44D72">
        <w:rPr>
          <w:rFonts w:ascii="Arial" w:hAnsi="Arial" w:hint="cs"/>
          <w:noProof w:val="0"/>
          <w:rtl/>
        </w:rPr>
        <w:t>יש להחיל את דיני פירוק שיתוף המקרקעין הרגילים כקבוע בחוק המקרקעין. במקרים דומים למקרה דנן בהם המשיבה מנסה לסרבל ולהאריך את ההתדיינות</w:t>
      </w:r>
      <w:r w:rsidR="00A26BCF">
        <w:rPr>
          <w:rFonts w:ascii="Arial" w:hAnsi="Arial" w:hint="cs"/>
          <w:noProof w:val="0"/>
          <w:rtl/>
        </w:rPr>
        <w:t>,</w:t>
      </w:r>
      <w:r w:rsidR="00E44D72">
        <w:rPr>
          <w:rFonts w:ascii="Arial" w:hAnsi="Arial" w:hint="cs"/>
          <w:noProof w:val="0"/>
          <w:rtl/>
        </w:rPr>
        <w:t xml:space="preserve"> נקבע מפורשות בפסיקה שיש להעדיף את פירוק השיתוף שעשוי דווקא לסייע לפתרון </w:t>
      </w:r>
      <w:r w:rsidR="00A8267B">
        <w:rPr>
          <w:rFonts w:ascii="Arial" w:hAnsi="Arial" w:hint="cs"/>
          <w:noProof w:val="0"/>
          <w:rtl/>
        </w:rPr>
        <w:t>המחלוקות</w:t>
      </w:r>
      <w:r w:rsidR="00A26BCF">
        <w:rPr>
          <w:rFonts w:ascii="Arial" w:hAnsi="Arial" w:hint="cs"/>
          <w:noProof w:val="0"/>
          <w:rtl/>
        </w:rPr>
        <w:t>,</w:t>
      </w:r>
      <w:r w:rsidR="00A8267B">
        <w:rPr>
          <w:rFonts w:ascii="Arial" w:hAnsi="Arial" w:hint="cs"/>
          <w:noProof w:val="0"/>
          <w:rtl/>
        </w:rPr>
        <w:t xml:space="preserve"> </w:t>
      </w:r>
      <w:r w:rsidR="00E44D72">
        <w:rPr>
          <w:rFonts w:ascii="Arial" w:hAnsi="Arial" w:hint="cs"/>
          <w:noProof w:val="0"/>
          <w:rtl/>
        </w:rPr>
        <w:t xml:space="preserve">שכן הוא יסייע להחליש את כוח המיקוח והסחיטה של בן הזוג האחר. </w:t>
      </w:r>
    </w:p>
    <w:p w:rsidR="00CC20F3" w:rsidRDefault="00CC20F3" w:rsidP="005B554A">
      <w:pPr>
        <w:spacing w:line="360" w:lineRule="auto"/>
        <w:ind w:left="720" w:hanging="720"/>
        <w:jc w:val="both"/>
        <w:rPr>
          <w:rFonts w:ascii="Arial" w:hAnsi="Arial"/>
          <w:noProof w:val="0"/>
          <w:rtl/>
        </w:rPr>
      </w:pPr>
    </w:p>
    <w:p w:rsidR="003518FE" w:rsidRDefault="00CC20F3" w:rsidP="002D7129">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 xml:space="preserve">שגה ביהמ"ש קמא </w:t>
      </w:r>
      <w:r w:rsidR="002D7129">
        <w:rPr>
          <w:rFonts w:ascii="Arial" w:hAnsi="Arial" w:hint="cs"/>
          <w:noProof w:val="0"/>
          <w:rtl/>
        </w:rPr>
        <w:t>כ</w:t>
      </w:r>
      <w:r>
        <w:rPr>
          <w:rFonts w:ascii="Arial" w:hAnsi="Arial" w:hint="cs"/>
          <w:noProof w:val="0"/>
          <w:rtl/>
        </w:rPr>
        <w:t xml:space="preserve">שקבע </w:t>
      </w:r>
      <w:r w:rsidR="002D7129">
        <w:rPr>
          <w:rFonts w:ascii="Arial" w:hAnsi="Arial" w:hint="cs"/>
          <w:noProof w:val="0"/>
          <w:rtl/>
        </w:rPr>
        <w:t>ש</w:t>
      </w:r>
      <w:r>
        <w:rPr>
          <w:rFonts w:ascii="Arial" w:hAnsi="Arial" w:hint="cs"/>
          <w:noProof w:val="0"/>
          <w:rtl/>
        </w:rPr>
        <w:t>הנזק שייגרם למשיבה אם ייעתר לבקשה לחלוקה בעין עולה על הנזק שייגרם למבקש כתוצאה מ</w:t>
      </w:r>
      <w:r w:rsidR="002D7129">
        <w:rPr>
          <w:rFonts w:ascii="Arial" w:hAnsi="Arial" w:hint="cs"/>
          <w:noProof w:val="0"/>
          <w:rtl/>
        </w:rPr>
        <w:t>דחיית ה</w:t>
      </w:r>
      <w:r>
        <w:rPr>
          <w:rFonts w:ascii="Arial" w:hAnsi="Arial" w:hint="cs"/>
          <w:noProof w:val="0"/>
          <w:rtl/>
        </w:rPr>
        <w:t>בקשה</w:t>
      </w:r>
      <w:r w:rsidR="002D7129">
        <w:rPr>
          <w:rFonts w:ascii="Arial" w:hAnsi="Arial" w:hint="cs"/>
          <w:noProof w:val="0"/>
          <w:rtl/>
        </w:rPr>
        <w:t xml:space="preserve">. </w:t>
      </w:r>
      <w:r>
        <w:rPr>
          <w:rFonts w:ascii="Arial" w:hAnsi="Arial" w:hint="cs"/>
          <w:noProof w:val="0"/>
          <w:rtl/>
        </w:rPr>
        <w:t xml:space="preserve">ביהמ"ש קמא לא פירט את נזקי הצדדים </w:t>
      </w:r>
      <w:r w:rsidR="002D7129">
        <w:rPr>
          <w:rFonts w:ascii="Arial" w:hAnsi="Arial" w:hint="cs"/>
          <w:noProof w:val="0"/>
          <w:rtl/>
        </w:rPr>
        <w:t>א</w:t>
      </w:r>
      <w:r>
        <w:rPr>
          <w:rFonts w:ascii="Arial" w:hAnsi="Arial" w:hint="cs"/>
          <w:noProof w:val="0"/>
          <w:rtl/>
        </w:rPr>
        <w:t xml:space="preserve">ו את מאזן הנוחות </w:t>
      </w:r>
      <w:r w:rsidR="0064358D">
        <w:rPr>
          <w:rFonts w:ascii="Arial" w:hAnsi="Arial" w:hint="cs"/>
          <w:noProof w:val="0"/>
          <w:rtl/>
        </w:rPr>
        <w:t>עליו נשען בהחלט</w:t>
      </w:r>
      <w:r w:rsidR="002D7129">
        <w:rPr>
          <w:rFonts w:ascii="Arial" w:hAnsi="Arial" w:hint="cs"/>
          <w:noProof w:val="0"/>
          <w:rtl/>
        </w:rPr>
        <w:t>ה</w:t>
      </w:r>
      <w:r w:rsidR="0064358D">
        <w:rPr>
          <w:rFonts w:ascii="Arial" w:hAnsi="Arial" w:hint="cs"/>
          <w:noProof w:val="0"/>
          <w:rtl/>
        </w:rPr>
        <w:t xml:space="preserve">. למשיבה לא ייגרם כל נזק אם יועברו על שמה באופן מידי אגב הגירושין </w:t>
      </w:r>
      <w:r w:rsidR="003518FE">
        <w:rPr>
          <w:rFonts w:ascii="Arial" w:hAnsi="Arial" w:hint="cs"/>
          <w:noProof w:val="0"/>
          <w:rtl/>
        </w:rPr>
        <w:t>שלושה נכסים בשלמותם</w:t>
      </w:r>
      <w:r w:rsidR="002D7129">
        <w:rPr>
          <w:rFonts w:ascii="Arial" w:hAnsi="Arial" w:hint="cs"/>
          <w:noProof w:val="0"/>
          <w:rtl/>
        </w:rPr>
        <w:t>,</w:t>
      </w:r>
      <w:r w:rsidR="003518FE">
        <w:rPr>
          <w:rFonts w:ascii="Arial" w:hAnsi="Arial" w:hint="cs"/>
          <w:noProof w:val="0"/>
          <w:rtl/>
        </w:rPr>
        <w:t xml:space="preserve"> במקום שיהיו רשומים על שמה מחצית משישה נכסים.</w:t>
      </w:r>
      <w:r w:rsidR="00496D08">
        <w:rPr>
          <w:rFonts w:ascii="Arial" w:hAnsi="Arial" w:hint="cs"/>
          <w:noProof w:val="0"/>
          <w:rtl/>
        </w:rPr>
        <w:t xml:space="preserve"> בנוסף, בניגוד לטענת המשיבה, רק על נכס אחד ששוויו מעל 9 מיליון ₪ רובצת משכנתא בסך של 1.9 מיליון ₪ בלבד.</w:t>
      </w:r>
      <w:r w:rsidR="003518FE">
        <w:rPr>
          <w:rFonts w:ascii="Arial" w:hAnsi="Arial" w:hint="cs"/>
          <w:noProof w:val="0"/>
          <w:rtl/>
        </w:rPr>
        <w:t xml:space="preserve"> </w:t>
      </w:r>
    </w:p>
    <w:p w:rsidR="003518FE" w:rsidRDefault="003518FE" w:rsidP="00CC20F3">
      <w:pPr>
        <w:spacing w:line="360" w:lineRule="auto"/>
        <w:ind w:left="720" w:hanging="720"/>
        <w:jc w:val="both"/>
        <w:rPr>
          <w:rFonts w:ascii="Arial" w:hAnsi="Arial"/>
          <w:noProof w:val="0"/>
          <w:rtl/>
        </w:rPr>
      </w:pPr>
    </w:p>
    <w:p w:rsidR="009B11DD" w:rsidRDefault="003518FE" w:rsidP="002D7129">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Pr>
          <w:rFonts w:ascii="Arial" w:hAnsi="Arial" w:hint="cs"/>
          <w:noProof w:val="0"/>
          <w:rtl/>
        </w:rPr>
        <w:t>למבקש נגרמים נזקים רבים נוכח השותפ</w:t>
      </w:r>
      <w:r w:rsidR="002D7129">
        <w:rPr>
          <w:rFonts w:ascii="Arial" w:hAnsi="Arial" w:hint="cs"/>
          <w:noProof w:val="0"/>
          <w:rtl/>
        </w:rPr>
        <w:t xml:space="preserve">ות הכפויה עם המשיבה בנכסי הנדל"ן ובמיוחד </w:t>
      </w:r>
      <w:r w:rsidR="009B11DD">
        <w:rPr>
          <w:rFonts w:ascii="Arial" w:hAnsi="Arial" w:hint="cs"/>
          <w:noProof w:val="0"/>
          <w:rtl/>
        </w:rPr>
        <w:t xml:space="preserve"> השימוש הבלעדי שעושה המשיבה בבית שבבעלות הצדדים</w:t>
      </w:r>
      <w:r w:rsidR="002D7129">
        <w:rPr>
          <w:rFonts w:ascii="Arial" w:hAnsi="Arial" w:hint="cs"/>
          <w:noProof w:val="0"/>
          <w:rtl/>
        </w:rPr>
        <w:t xml:space="preserve"> </w:t>
      </w:r>
      <w:r w:rsidR="009B11DD">
        <w:rPr>
          <w:rFonts w:ascii="Arial" w:hAnsi="Arial" w:hint="cs"/>
          <w:noProof w:val="0"/>
          <w:rtl/>
        </w:rPr>
        <w:t>וכפיית התנהלות משותפת ביחס לטיפול השוטף בנכסים</w:t>
      </w:r>
      <w:r w:rsidR="000C45A1">
        <w:rPr>
          <w:rFonts w:ascii="Arial" w:hAnsi="Arial" w:hint="cs"/>
          <w:noProof w:val="0"/>
          <w:rtl/>
        </w:rPr>
        <w:t xml:space="preserve"> המשותפים</w:t>
      </w:r>
      <w:r w:rsidR="009B11DD">
        <w:rPr>
          <w:rFonts w:ascii="Arial" w:hAnsi="Arial" w:hint="cs"/>
          <w:noProof w:val="0"/>
          <w:rtl/>
        </w:rPr>
        <w:t xml:space="preserve">. </w:t>
      </w:r>
    </w:p>
    <w:p w:rsidR="009B11DD" w:rsidRDefault="009B11DD" w:rsidP="00CC20F3">
      <w:pPr>
        <w:spacing w:line="360" w:lineRule="auto"/>
        <w:ind w:left="720" w:hanging="720"/>
        <w:jc w:val="both"/>
        <w:rPr>
          <w:rFonts w:ascii="Arial" w:hAnsi="Arial"/>
          <w:noProof w:val="0"/>
          <w:rtl/>
        </w:rPr>
      </w:pPr>
    </w:p>
    <w:p w:rsidR="00874411" w:rsidRDefault="009B11DD" w:rsidP="003F6929">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 xml:space="preserve">שגה ביהמ"ש קמא שדחה את הבקשה לחלוקה בעין בשל "שאלת יכולתה" של המשיבה להיפרע מהמבקש בסיום ההליך. </w:t>
      </w:r>
      <w:r w:rsidR="0070519A">
        <w:rPr>
          <w:rFonts w:ascii="Arial" w:hAnsi="Arial" w:hint="cs"/>
          <w:noProof w:val="0"/>
          <w:rtl/>
        </w:rPr>
        <w:t>שאלה זו כלל לא קיימת בענייננו</w:t>
      </w:r>
      <w:r w:rsidR="002D7129">
        <w:rPr>
          <w:rFonts w:ascii="Arial" w:hAnsi="Arial" w:hint="cs"/>
          <w:noProof w:val="0"/>
          <w:rtl/>
        </w:rPr>
        <w:t xml:space="preserve">. העיכוב בפירוק השיתוף </w:t>
      </w:r>
      <w:r w:rsidR="0070519A">
        <w:rPr>
          <w:rFonts w:ascii="Arial" w:hAnsi="Arial" w:hint="cs"/>
          <w:noProof w:val="0"/>
          <w:rtl/>
        </w:rPr>
        <w:t xml:space="preserve"> </w:t>
      </w:r>
      <w:r w:rsidR="002D7129">
        <w:rPr>
          <w:rFonts w:ascii="Arial" w:hAnsi="Arial" w:hint="cs"/>
          <w:noProof w:val="0"/>
          <w:rtl/>
        </w:rPr>
        <w:t>נובע רק מ</w:t>
      </w:r>
      <w:r w:rsidR="0070519A">
        <w:rPr>
          <w:rFonts w:ascii="Arial" w:hAnsi="Arial" w:hint="cs"/>
          <w:noProof w:val="0"/>
          <w:rtl/>
        </w:rPr>
        <w:t>רצונה של המשיבה לסרבל את ההליכים ולהרבות בהוצאות וטרחה למבקש</w:t>
      </w:r>
      <w:r w:rsidR="00BE154E">
        <w:rPr>
          <w:rFonts w:ascii="Arial" w:hAnsi="Arial" w:hint="cs"/>
          <w:noProof w:val="0"/>
          <w:rtl/>
        </w:rPr>
        <w:t>,</w:t>
      </w:r>
      <w:r w:rsidR="0070519A">
        <w:rPr>
          <w:rFonts w:ascii="Arial" w:hAnsi="Arial" w:hint="cs"/>
          <w:noProof w:val="0"/>
          <w:rtl/>
        </w:rPr>
        <w:t xml:space="preserve"> בתקווה שייכנע לתכתיביה</w:t>
      </w:r>
      <w:r w:rsidR="002D7129">
        <w:rPr>
          <w:rFonts w:ascii="Arial" w:hAnsi="Arial" w:hint="cs"/>
          <w:noProof w:val="0"/>
          <w:rtl/>
        </w:rPr>
        <w:t xml:space="preserve"> ועל מנת שת</w:t>
      </w:r>
      <w:r w:rsidR="0070519A">
        <w:rPr>
          <w:rFonts w:ascii="Arial" w:hAnsi="Arial" w:hint="cs"/>
          <w:noProof w:val="0"/>
          <w:rtl/>
        </w:rPr>
        <w:t>משיך לקבל דמי מזונות גבוהים. אם היה מקיים ביהמ"ש קמא דיון ענייני ב</w:t>
      </w:r>
      <w:r w:rsidR="002D7129">
        <w:rPr>
          <w:rFonts w:ascii="Arial" w:hAnsi="Arial" w:hint="cs"/>
          <w:noProof w:val="0"/>
          <w:rtl/>
        </w:rPr>
        <w:t>בקשה</w:t>
      </w:r>
      <w:r w:rsidR="00874411">
        <w:rPr>
          <w:rFonts w:ascii="Arial" w:hAnsi="Arial" w:hint="cs"/>
          <w:noProof w:val="0"/>
          <w:rtl/>
        </w:rPr>
        <w:t>,</w:t>
      </w:r>
      <w:r w:rsidR="0070519A">
        <w:rPr>
          <w:rFonts w:ascii="Arial" w:hAnsi="Arial" w:hint="cs"/>
          <w:noProof w:val="0"/>
          <w:rtl/>
        </w:rPr>
        <w:t xml:space="preserve"> היה מתברר </w:t>
      </w:r>
      <w:r w:rsidR="002D7129">
        <w:rPr>
          <w:rFonts w:ascii="Arial" w:hAnsi="Arial" w:hint="cs"/>
          <w:noProof w:val="0"/>
          <w:rtl/>
        </w:rPr>
        <w:t>ש</w:t>
      </w:r>
      <w:r w:rsidR="007476EF">
        <w:rPr>
          <w:rFonts w:ascii="Arial" w:hAnsi="Arial" w:hint="cs"/>
          <w:noProof w:val="0"/>
          <w:rtl/>
        </w:rPr>
        <w:t xml:space="preserve">אין </w:t>
      </w:r>
      <w:r w:rsidR="002D7129">
        <w:rPr>
          <w:rFonts w:ascii="Arial" w:hAnsi="Arial" w:hint="cs"/>
          <w:noProof w:val="0"/>
          <w:rtl/>
        </w:rPr>
        <w:t>ספק שב</w:t>
      </w:r>
      <w:r w:rsidR="007476EF">
        <w:rPr>
          <w:rFonts w:ascii="Arial" w:hAnsi="Arial" w:hint="cs"/>
          <w:noProof w:val="0"/>
          <w:rtl/>
        </w:rPr>
        <w:t xml:space="preserve">ידי הצדדים כספים נזילים </w:t>
      </w:r>
      <w:r w:rsidR="002D7129">
        <w:rPr>
          <w:rFonts w:ascii="Arial" w:hAnsi="Arial" w:hint="cs"/>
          <w:noProof w:val="0"/>
          <w:rtl/>
        </w:rPr>
        <w:t xml:space="preserve">מספיקים על מנת לבצע איזון אף אם </w:t>
      </w:r>
      <w:r w:rsidR="003F3AFC">
        <w:rPr>
          <w:rFonts w:ascii="Arial" w:hAnsi="Arial" w:hint="cs"/>
          <w:noProof w:val="0"/>
          <w:rtl/>
        </w:rPr>
        <w:t>ייקבע ש</w:t>
      </w:r>
      <w:r w:rsidR="003F6929">
        <w:rPr>
          <w:rFonts w:ascii="Arial" w:hAnsi="Arial" w:hint="cs"/>
          <w:noProof w:val="0"/>
          <w:rtl/>
        </w:rPr>
        <w:t>שותפות ה</w:t>
      </w:r>
      <w:r w:rsidR="007476EF">
        <w:rPr>
          <w:rFonts w:ascii="Arial" w:hAnsi="Arial" w:hint="cs"/>
          <w:noProof w:val="0"/>
          <w:rtl/>
        </w:rPr>
        <w:t xml:space="preserve">משרד </w:t>
      </w:r>
      <w:r w:rsidR="003F3AFC">
        <w:rPr>
          <w:rFonts w:ascii="Arial" w:hAnsi="Arial" w:hint="cs"/>
          <w:noProof w:val="0"/>
          <w:rtl/>
        </w:rPr>
        <w:t>שווה יותר מהסכום שנקבע בחוות דעתו של המומחה</w:t>
      </w:r>
      <w:r w:rsidR="007476EF">
        <w:rPr>
          <w:rFonts w:ascii="Arial" w:hAnsi="Arial" w:hint="cs"/>
          <w:noProof w:val="0"/>
          <w:rtl/>
        </w:rPr>
        <w:t xml:space="preserve">. </w:t>
      </w:r>
    </w:p>
    <w:p w:rsidR="00A46D59" w:rsidRDefault="00E44D72" w:rsidP="003F3AFC">
      <w:pPr>
        <w:spacing w:line="360" w:lineRule="auto"/>
        <w:ind w:left="720" w:hanging="720"/>
        <w:jc w:val="both"/>
        <w:rPr>
          <w:rFonts w:ascii="Arial" w:hAnsi="Arial"/>
          <w:noProof w:val="0"/>
          <w:rtl/>
        </w:rPr>
      </w:pPr>
      <w:r>
        <w:rPr>
          <w:rFonts w:ascii="Arial" w:hAnsi="Arial" w:hint="cs"/>
          <w:noProof w:val="0"/>
          <w:rtl/>
        </w:rPr>
        <w:t xml:space="preserve"> </w:t>
      </w:r>
      <w:r w:rsidR="00306548">
        <w:rPr>
          <w:rFonts w:ascii="Arial" w:hAnsi="Arial" w:hint="cs"/>
          <w:noProof w:val="0"/>
          <w:rtl/>
        </w:rPr>
        <w:t xml:space="preserve"> </w:t>
      </w:r>
      <w:r w:rsidR="00C739BE">
        <w:rPr>
          <w:rFonts w:ascii="Arial" w:hAnsi="Arial" w:hint="cs"/>
          <w:noProof w:val="0"/>
          <w:rtl/>
        </w:rPr>
        <w:t xml:space="preserve"> </w:t>
      </w:r>
      <w:r w:rsidR="0074392C">
        <w:rPr>
          <w:rFonts w:ascii="Arial" w:hAnsi="Arial" w:hint="cs"/>
          <w:noProof w:val="0"/>
          <w:rtl/>
        </w:rPr>
        <w:t xml:space="preserve"> </w:t>
      </w:r>
    </w:p>
    <w:p w:rsidR="007476EF" w:rsidRDefault="007476EF" w:rsidP="007476EF">
      <w:pPr>
        <w:spacing w:line="360" w:lineRule="auto"/>
        <w:jc w:val="both"/>
        <w:rPr>
          <w:rFonts w:ascii="Arial" w:hAnsi="Arial"/>
          <w:b/>
          <w:bCs/>
          <w:noProof w:val="0"/>
          <w:rtl/>
        </w:rPr>
      </w:pPr>
      <w:r>
        <w:rPr>
          <w:rFonts w:ascii="Arial" w:hAnsi="Arial" w:hint="cs"/>
          <w:b/>
          <w:bCs/>
          <w:noProof w:val="0"/>
          <w:rtl/>
        </w:rPr>
        <w:t>ג.</w:t>
      </w:r>
      <w:r>
        <w:rPr>
          <w:rFonts w:ascii="Arial" w:hAnsi="Arial" w:hint="cs"/>
          <w:b/>
          <w:bCs/>
          <w:noProof w:val="0"/>
          <w:rtl/>
        </w:rPr>
        <w:tab/>
        <w:t>תמצית טענות המשיבה</w:t>
      </w:r>
    </w:p>
    <w:p w:rsidR="007476EF" w:rsidRDefault="007476EF" w:rsidP="007476EF">
      <w:pPr>
        <w:spacing w:line="360" w:lineRule="auto"/>
        <w:jc w:val="both"/>
        <w:rPr>
          <w:rFonts w:ascii="Arial" w:hAnsi="Arial"/>
          <w:b/>
          <w:bCs/>
          <w:noProof w:val="0"/>
          <w:rtl/>
        </w:rPr>
      </w:pPr>
    </w:p>
    <w:p w:rsidR="003D38CB" w:rsidRDefault="00642314" w:rsidP="00874411">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591EB1">
        <w:rPr>
          <w:rFonts w:ascii="Arial" w:hAnsi="Arial" w:hint="cs"/>
          <w:noProof w:val="0"/>
          <w:rtl/>
        </w:rPr>
        <w:t xml:space="preserve">יש לדחות את הבקשה. </w:t>
      </w:r>
      <w:r>
        <w:rPr>
          <w:rFonts w:ascii="Arial" w:hAnsi="Arial" w:hint="cs"/>
          <w:noProof w:val="0"/>
          <w:rtl/>
        </w:rPr>
        <w:t xml:space="preserve">הלכה היא </w:t>
      </w:r>
      <w:r w:rsidR="00874411">
        <w:rPr>
          <w:rFonts w:ascii="Arial" w:hAnsi="Arial" w:hint="cs"/>
          <w:noProof w:val="0"/>
          <w:rtl/>
        </w:rPr>
        <w:t>ש</w:t>
      </w:r>
      <w:r>
        <w:rPr>
          <w:rFonts w:ascii="Arial" w:hAnsi="Arial" w:hint="cs"/>
          <w:noProof w:val="0"/>
          <w:rtl/>
        </w:rPr>
        <w:t>יש לדון באיזון המשאבים כמקשה אחת והחלטה בדבר מועד פירוק השיתוף וההתחשבנות בין הצדדים מסור</w:t>
      </w:r>
      <w:r w:rsidR="00874411">
        <w:rPr>
          <w:rFonts w:ascii="Arial" w:hAnsi="Arial" w:hint="cs"/>
          <w:noProof w:val="0"/>
          <w:rtl/>
        </w:rPr>
        <w:t>ה</w:t>
      </w:r>
      <w:r>
        <w:rPr>
          <w:rFonts w:ascii="Arial" w:hAnsi="Arial" w:hint="cs"/>
          <w:noProof w:val="0"/>
          <w:rtl/>
        </w:rPr>
        <w:t xml:space="preserve"> לשיקול ד</w:t>
      </w:r>
      <w:r w:rsidR="00874411">
        <w:rPr>
          <w:rFonts w:ascii="Arial" w:hAnsi="Arial" w:hint="cs"/>
          <w:noProof w:val="0"/>
          <w:rtl/>
        </w:rPr>
        <w:t>ע</w:t>
      </w:r>
      <w:r>
        <w:rPr>
          <w:rFonts w:ascii="Arial" w:hAnsi="Arial" w:hint="cs"/>
          <w:noProof w:val="0"/>
          <w:rtl/>
        </w:rPr>
        <w:t>תה של הערכאה הדיונית.</w:t>
      </w:r>
    </w:p>
    <w:p w:rsidR="00591EB1" w:rsidRDefault="00591EB1" w:rsidP="003D38CB">
      <w:pPr>
        <w:spacing w:line="360" w:lineRule="auto"/>
        <w:ind w:left="720" w:hanging="720"/>
        <w:jc w:val="both"/>
        <w:rPr>
          <w:rFonts w:ascii="Arial" w:hAnsi="Arial"/>
          <w:noProof w:val="0"/>
          <w:rtl/>
        </w:rPr>
      </w:pPr>
    </w:p>
    <w:p w:rsidR="00C9426C" w:rsidRDefault="003D38CB" w:rsidP="003F6929">
      <w:pPr>
        <w:spacing w:line="360" w:lineRule="auto"/>
        <w:ind w:left="720" w:hanging="720"/>
        <w:jc w:val="both"/>
        <w:rPr>
          <w:rFonts w:ascii="Arial" w:hAnsi="Arial"/>
          <w:noProof w:val="0"/>
          <w:rtl/>
        </w:rPr>
      </w:pPr>
      <w:r>
        <w:rPr>
          <w:rFonts w:ascii="Arial" w:hAnsi="Arial" w:hint="cs"/>
          <w:noProof w:val="0"/>
          <w:rtl/>
        </w:rPr>
        <w:lastRenderedPageBreak/>
        <w:t>2.</w:t>
      </w:r>
      <w:r>
        <w:rPr>
          <w:rFonts w:ascii="Arial" w:hAnsi="Arial"/>
          <w:noProof w:val="0"/>
          <w:rtl/>
        </w:rPr>
        <w:tab/>
      </w:r>
      <w:r w:rsidR="00BD4391">
        <w:rPr>
          <w:rFonts w:ascii="Arial" w:hAnsi="Arial" w:hint="cs"/>
          <w:noProof w:val="0"/>
          <w:rtl/>
        </w:rPr>
        <w:t xml:space="preserve">המבקש לא הצביע על כל נזק ממשי שיגרם לו מביצוע איזון המשאבים כמקשה אחת, שכן מדובר בנכסי מקרקעין שאינם מאבדים מערכם וערכם </w:t>
      </w:r>
      <w:r w:rsidR="00874411">
        <w:rPr>
          <w:rFonts w:ascii="Arial" w:hAnsi="Arial" w:hint="cs"/>
          <w:noProof w:val="0"/>
          <w:rtl/>
        </w:rPr>
        <w:t xml:space="preserve">אף </w:t>
      </w:r>
      <w:r w:rsidR="00BD4391">
        <w:rPr>
          <w:rFonts w:ascii="Arial" w:hAnsi="Arial" w:hint="cs"/>
          <w:noProof w:val="0"/>
          <w:rtl/>
        </w:rPr>
        <w:t>עולה עם הזמן. לעומת זאת</w:t>
      </w:r>
      <w:r w:rsidR="00874411">
        <w:rPr>
          <w:rFonts w:ascii="Arial" w:hAnsi="Arial" w:hint="cs"/>
          <w:noProof w:val="0"/>
          <w:rtl/>
        </w:rPr>
        <w:t>,</w:t>
      </w:r>
      <w:r w:rsidR="00BD4391">
        <w:rPr>
          <w:rFonts w:ascii="Arial" w:hAnsi="Arial" w:hint="cs"/>
          <w:noProof w:val="0"/>
          <w:rtl/>
        </w:rPr>
        <w:t xml:space="preserve"> המשיבה הציגה נזקים משמעותיים</w:t>
      </w:r>
      <w:r w:rsidR="00BE154E">
        <w:rPr>
          <w:rFonts w:ascii="Arial" w:hAnsi="Arial" w:hint="cs"/>
          <w:noProof w:val="0"/>
          <w:rtl/>
        </w:rPr>
        <w:t xml:space="preserve"> </w:t>
      </w:r>
      <w:r w:rsidR="00BD4391">
        <w:rPr>
          <w:rFonts w:ascii="Arial" w:hAnsi="Arial" w:hint="cs"/>
          <w:noProof w:val="0"/>
          <w:rtl/>
        </w:rPr>
        <w:t>שבהכרח ייגרמו לה</w:t>
      </w:r>
      <w:r w:rsidR="00874411">
        <w:rPr>
          <w:rFonts w:ascii="Arial" w:hAnsi="Arial" w:hint="cs"/>
          <w:noProof w:val="0"/>
          <w:rtl/>
        </w:rPr>
        <w:t>,</w:t>
      </w:r>
      <w:r w:rsidR="00BD4391">
        <w:rPr>
          <w:rFonts w:ascii="Arial" w:hAnsi="Arial" w:hint="cs"/>
          <w:noProof w:val="0"/>
          <w:rtl/>
        </w:rPr>
        <w:t xml:space="preserve"> שכן ככל </w:t>
      </w:r>
      <w:r w:rsidR="00874411">
        <w:rPr>
          <w:rFonts w:ascii="Arial" w:hAnsi="Arial" w:hint="cs"/>
          <w:noProof w:val="0"/>
          <w:rtl/>
        </w:rPr>
        <w:t>ש</w:t>
      </w:r>
      <w:r w:rsidR="00BD4391">
        <w:rPr>
          <w:rFonts w:ascii="Arial" w:hAnsi="Arial" w:hint="cs"/>
          <w:noProof w:val="0"/>
          <w:rtl/>
        </w:rPr>
        <w:t xml:space="preserve">טענותיה ביחס לשותפות </w:t>
      </w:r>
      <w:r w:rsidR="003F6929">
        <w:rPr>
          <w:rFonts w:ascii="Arial" w:hAnsi="Arial" w:hint="cs"/>
          <w:noProof w:val="0"/>
          <w:rtl/>
        </w:rPr>
        <w:t>ה</w:t>
      </w:r>
      <w:r w:rsidR="00874411">
        <w:rPr>
          <w:rFonts w:ascii="Arial" w:hAnsi="Arial" w:hint="cs"/>
          <w:noProof w:val="0"/>
          <w:rtl/>
        </w:rPr>
        <w:t xml:space="preserve">משרד </w:t>
      </w:r>
      <w:r w:rsidR="00BD4391">
        <w:rPr>
          <w:rFonts w:ascii="Arial" w:hAnsi="Arial" w:hint="cs"/>
          <w:noProof w:val="0"/>
          <w:rtl/>
        </w:rPr>
        <w:t xml:space="preserve">תתקבלנה, היא תהא זכאית </w:t>
      </w:r>
      <w:r w:rsidR="00874411">
        <w:rPr>
          <w:rFonts w:ascii="Arial" w:hAnsi="Arial" w:hint="cs"/>
          <w:noProof w:val="0"/>
          <w:rtl/>
        </w:rPr>
        <w:t xml:space="preserve">לבצע איזון </w:t>
      </w:r>
      <w:r w:rsidR="00BD4391">
        <w:rPr>
          <w:rFonts w:ascii="Arial" w:hAnsi="Arial" w:hint="cs"/>
          <w:noProof w:val="0"/>
          <w:rtl/>
        </w:rPr>
        <w:t xml:space="preserve">באמצעות רובם ככולם </w:t>
      </w:r>
      <w:r w:rsidR="00C9426C">
        <w:rPr>
          <w:rFonts w:ascii="Arial" w:hAnsi="Arial" w:hint="cs"/>
          <w:noProof w:val="0"/>
          <w:rtl/>
        </w:rPr>
        <w:t xml:space="preserve">של נכסי המקרקעין. אם המבקש יקבל לידיו כעת מחצית </w:t>
      </w:r>
      <w:r w:rsidR="00874411">
        <w:rPr>
          <w:rFonts w:ascii="Arial" w:hAnsi="Arial" w:hint="cs"/>
          <w:noProof w:val="0"/>
          <w:rtl/>
        </w:rPr>
        <w:t>מ</w:t>
      </w:r>
      <w:r w:rsidR="00C9426C">
        <w:rPr>
          <w:rFonts w:ascii="Arial" w:hAnsi="Arial" w:hint="cs"/>
          <w:noProof w:val="0"/>
          <w:rtl/>
        </w:rPr>
        <w:t xml:space="preserve">נכסי הנדל"ן ויוכל לפעול בהם כרצונו, לא יהיה למשיבה בסופו של יום </w:t>
      </w:r>
      <w:r w:rsidR="00874411">
        <w:rPr>
          <w:rFonts w:ascii="Arial" w:hAnsi="Arial" w:hint="cs"/>
          <w:noProof w:val="0"/>
          <w:rtl/>
        </w:rPr>
        <w:t>מ</w:t>
      </w:r>
      <w:r w:rsidR="00C9426C">
        <w:rPr>
          <w:rFonts w:ascii="Arial" w:hAnsi="Arial" w:hint="cs"/>
          <w:noProof w:val="0"/>
          <w:rtl/>
        </w:rPr>
        <w:t xml:space="preserve">מה להיפרע. </w:t>
      </w:r>
    </w:p>
    <w:p w:rsidR="00C9426C" w:rsidRDefault="00C9426C" w:rsidP="003D38CB">
      <w:pPr>
        <w:spacing w:line="360" w:lineRule="auto"/>
        <w:ind w:left="720" w:hanging="720"/>
        <w:jc w:val="both"/>
        <w:rPr>
          <w:rFonts w:ascii="Arial" w:hAnsi="Arial"/>
          <w:noProof w:val="0"/>
          <w:rtl/>
        </w:rPr>
      </w:pPr>
    </w:p>
    <w:p w:rsidR="00BF1CD4" w:rsidRDefault="00C9426C" w:rsidP="003D38CB">
      <w:pPr>
        <w:spacing w:line="360" w:lineRule="auto"/>
        <w:ind w:left="720" w:hanging="720"/>
        <w:jc w:val="both"/>
        <w:rPr>
          <w:rFonts w:ascii="Arial" w:hAnsi="Arial"/>
          <w:noProof w:val="0"/>
          <w:rtl/>
        </w:rPr>
      </w:pPr>
      <w:r>
        <w:rPr>
          <w:rFonts w:ascii="Arial" w:hAnsi="Arial" w:hint="cs"/>
          <w:noProof w:val="0"/>
          <w:rtl/>
        </w:rPr>
        <w:t>3.</w:t>
      </w:r>
      <w:r>
        <w:rPr>
          <w:rFonts w:ascii="Arial" w:hAnsi="Arial"/>
          <w:noProof w:val="0"/>
          <w:rtl/>
        </w:rPr>
        <w:tab/>
      </w:r>
      <w:r w:rsidR="00BF1CD4">
        <w:rPr>
          <w:rFonts w:ascii="Arial" w:hAnsi="Arial" w:hint="cs"/>
          <w:noProof w:val="0"/>
          <w:rtl/>
        </w:rPr>
        <w:t xml:space="preserve">בניגוד לטענת המבקש, </w:t>
      </w:r>
      <w:r w:rsidR="000F3B16">
        <w:rPr>
          <w:rFonts w:ascii="Arial" w:hAnsi="Arial" w:hint="cs"/>
          <w:noProof w:val="0"/>
          <w:rtl/>
        </w:rPr>
        <w:t>ה</w:t>
      </w:r>
      <w:r w:rsidR="00BF1CD4">
        <w:rPr>
          <w:rFonts w:ascii="Arial" w:hAnsi="Arial" w:hint="cs"/>
          <w:noProof w:val="0"/>
          <w:rtl/>
        </w:rPr>
        <w:t xml:space="preserve">פערים בין נתוני האמת לבין טיוטת </w:t>
      </w:r>
      <w:proofErr w:type="spellStart"/>
      <w:r w:rsidR="00BF1CD4">
        <w:rPr>
          <w:rFonts w:ascii="Arial" w:hAnsi="Arial" w:hint="cs"/>
          <w:noProof w:val="0"/>
          <w:rtl/>
        </w:rPr>
        <w:t>חוו"ד</w:t>
      </w:r>
      <w:proofErr w:type="spellEnd"/>
      <w:r w:rsidR="00BF1CD4">
        <w:rPr>
          <w:rFonts w:ascii="Arial" w:hAnsi="Arial" w:hint="cs"/>
          <w:noProof w:val="0"/>
          <w:rtl/>
        </w:rPr>
        <w:t xml:space="preserve"> </w:t>
      </w:r>
      <w:r w:rsidR="00874411">
        <w:rPr>
          <w:rFonts w:ascii="Arial" w:hAnsi="Arial" w:hint="cs"/>
          <w:noProof w:val="0"/>
          <w:rtl/>
        </w:rPr>
        <w:t xml:space="preserve">המומחה </w:t>
      </w:r>
      <w:r w:rsidR="00BF1CD4">
        <w:rPr>
          <w:rFonts w:ascii="Arial" w:hAnsi="Arial" w:hint="cs"/>
          <w:noProof w:val="0"/>
          <w:rtl/>
        </w:rPr>
        <w:t>הם פערים עצומים, שכן "אלמלא החריגה הקיצונית של המומחה ממינויו, המניפולציות חסרות היסוד ועיוות נתונים כלכליים שנעשו בטיוטה לבקשת המערער, הרי ששו</w:t>
      </w:r>
      <w:r w:rsidR="00846618">
        <w:rPr>
          <w:rFonts w:ascii="Arial" w:hAnsi="Arial" w:hint="cs"/>
          <w:noProof w:val="0"/>
          <w:rtl/>
        </w:rPr>
        <w:t>ו</w:t>
      </w:r>
      <w:r w:rsidR="00BF1CD4">
        <w:rPr>
          <w:rFonts w:ascii="Arial" w:hAnsi="Arial" w:hint="cs"/>
          <w:noProof w:val="0"/>
          <w:rtl/>
        </w:rPr>
        <w:t xml:space="preserve">י הפעילות </w:t>
      </w:r>
      <w:proofErr w:type="spellStart"/>
      <w:r w:rsidR="00BF1CD4">
        <w:rPr>
          <w:rFonts w:ascii="Arial" w:hAnsi="Arial" w:hint="cs"/>
          <w:noProof w:val="0"/>
          <w:rtl/>
        </w:rPr>
        <w:t>האמיתית</w:t>
      </w:r>
      <w:proofErr w:type="spellEnd"/>
      <w:r w:rsidR="00BF1CD4">
        <w:rPr>
          <w:rFonts w:ascii="Arial" w:hAnsi="Arial" w:hint="cs"/>
          <w:noProof w:val="0"/>
          <w:rtl/>
        </w:rPr>
        <w:t xml:space="preserve"> של השותפות לפי ערכי ונתוני האמת מגיעה לסך של כ-53 מיליון ₪ (!)". </w:t>
      </w:r>
    </w:p>
    <w:p w:rsidR="00BF1CD4" w:rsidRDefault="00BF1CD4" w:rsidP="003D38CB">
      <w:pPr>
        <w:spacing w:line="360" w:lineRule="auto"/>
        <w:ind w:left="720" w:hanging="720"/>
        <w:jc w:val="both"/>
        <w:rPr>
          <w:rFonts w:ascii="Arial" w:hAnsi="Arial"/>
          <w:noProof w:val="0"/>
          <w:rtl/>
        </w:rPr>
      </w:pPr>
    </w:p>
    <w:p w:rsidR="009C2F32" w:rsidRDefault="00BF1CD4" w:rsidP="003F6929">
      <w:pPr>
        <w:spacing w:line="360" w:lineRule="auto"/>
        <w:ind w:left="720" w:hanging="720"/>
        <w:jc w:val="both"/>
        <w:rPr>
          <w:rFonts w:ascii="Arial" w:hAnsi="Arial"/>
          <w:noProof w:val="0"/>
          <w:rtl/>
        </w:rPr>
      </w:pPr>
      <w:r>
        <w:rPr>
          <w:rFonts w:ascii="Arial" w:hAnsi="Arial" w:hint="cs"/>
          <w:noProof w:val="0"/>
          <w:rtl/>
        </w:rPr>
        <w:t>4.</w:t>
      </w:r>
      <w:r>
        <w:rPr>
          <w:rFonts w:ascii="Arial" w:hAnsi="Arial"/>
          <w:noProof w:val="0"/>
          <w:rtl/>
        </w:rPr>
        <w:tab/>
      </w:r>
      <w:r>
        <w:rPr>
          <w:rFonts w:ascii="Arial" w:hAnsi="Arial" w:hint="cs"/>
          <w:noProof w:val="0"/>
          <w:rtl/>
        </w:rPr>
        <w:t xml:space="preserve">בנוסף, </w:t>
      </w:r>
      <w:r w:rsidR="009C2F32">
        <w:rPr>
          <w:rFonts w:ascii="Arial" w:hAnsi="Arial" w:hint="cs"/>
          <w:noProof w:val="0"/>
          <w:rtl/>
        </w:rPr>
        <w:t>למרות שעובדה זו הוסתרה מעיני ביהמ"ש זה</w:t>
      </w:r>
      <w:r w:rsidR="00BD42F9">
        <w:rPr>
          <w:rFonts w:ascii="Arial" w:hAnsi="Arial" w:hint="cs"/>
          <w:noProof w:val="0"/>
          <w:rtl/>
        </w:rPr>
        <w:t>,</w:t>
      </w:r>
      <w:r w:rsidR="009C2F32">
        <w:rPr>
          <w:rFonts w:ascii="Arial" w:hAnsi="Arial" w:hint="cs"/>
          <w:noProof w:val="0"/>
          <w:rtl/>
        </w:rPr>
        <w:t xml:space="preserve"> הרי ש</w:t>
      </w:r>
      <w:r w:rsidR="00874411">
        <w:rPr>
          <w:rFonts w:ascii="Arial" w:hAnsi="Arial" w:hint="cs"/>
          <w:noProof w:val="0"/>
          <w:rtl/>
        </w:rPr>
        <w:t xml:space="preserve">נכסי הנדל"ן </w:t>
      </w:r>
      <w:r>
        <w:rPr>
          <w:rFonts w:ascii="Arial" w:hAnsi="Arial" w:hint="cs"/>
          <w:noProof w:val="0"/>
          <w:rtl/>
        </w:rPr>
        <w:t>ממונפים וכלל ההכנסות מהם מופנ</w:t>
      </w:r>
      <w:r w:rsidR="00846618">
        <w:rPr>
          <w:rFonts w:ascii="Arial" w:hAnsi="Arial" w:hint="cs"/>
          <w:noProof w:val="0"/>
          <w:rtl/>
        </w:rPr>
        <w:t>ות</w:t>
      </w:r>
      <w:r>
        <w:rPr>
          <w:rFonts w:ascii="Arial" w:hAnsi="Arial" w:hint="cs"/>
          <w:noProof w:val="0"/>
          <w:rtl/>
        </w:rPr>
        <w:t xml:space="preserve"> להחזר המשכנתא וההלוואות השונות</w:t>
      </w:r>
      <w:r w:rsidR="00874411">
        <w:rPr>
          <w:rFonts w:ascii="Arial" w:hAnsi="Arial" w:hint="cs"/>
          <w:noProof w:val="0"/>
          <w:rtl/>
        </w:rPr>
        <w:t>,</w:t>
      </w:r>
      <w:r>
        <w:rPr>
          <w:rFonts w:ascii="Arial" w:hAnsi="Arial" w:hint="cs"/>
          <w:noProof w:val="0"/>
          <w:rtl/>
        </w:rPr>
        <w:t xml:space="preserve"> כך שפירות הנדל"ן מהווים חלק בלתי נפרד מיתר הנכסים</w:t>
      </w:r>
      <w:r w:rsidR="00874411">
        <w:rPr>
          <w:rFonts w:ascii="Arial" w:hAnsi="Arial" w:hint="cs"/>
          <w:noProof w:val="0"/>
          <w:rtl/>
        </w:rPr>
        <w:t>.</w:t>
      </w:r>
      <w:r>
        <w:rPr>
          <w:rFonts w:ascii="Arial" w:hAnsi="Arial" w:hint="cs"/>
          <w:noProof w:val="0"/>
          <w:rtl/>
        </w:rPr>
        <w:t xml:space="preserve"> חלוקת נכסי הנדל"ן בעין </w:t>
      </w:r>
      <w:r w:rsidR="00711EEC">
        <w:rPr>
          <w:rFonts w:ascii="Arial" w:hAnsi="Arial" w:hint="cs"/>
          <w:noProof w:val="0"/>
          <w:rtl/>
        </w:rPr>
        <w:t xml:space="preserve">בשלב זה עלולה </w:t>
      </w:r>
      <w:r w:rsidR="00874411">
        <w:rPr>
          <w:rFonts w:ascii="Arial" w:hAnsi="Arial" w:hint="cs"/>
          <w:noProof w:val="0"/>
          <w:rtl/>
        </w:rPr>
        <w:t>ל</w:t>
      </w:r>
      <w:r w:rsidR="00711EEC">
        <w:rPr>
          <w:rFonts w:ascii="Arial" w:hAnsi="Arial" w:hint="cs"/>
          <w:noProof w:val="0"/>
          <w:rtl/>
        </w:rPr>
        <w:t xml:space="preserve">גרום למשיבה </w:t>
      </w:r>
      <w:r w:rsidR="00874411">
        <w:rPr>
          <w:rFonts w:ascii="Arial" w:hAnsi="Arial" w:hint="cs"/>
          <w:noProof w:val="0"/>
          <w:rtl/>
        </w:rPr>
        <w:t>ל</w:t>
      </w:r>
      <w:r w:rsidR="00711EEC">
        <w:rPr>
          <w:rFonts w:ascii="Arial" w:hAnsi="Arial" w:hint="cs"/>
          <w:noProof w:val="0"/>
          <w:rtl/>
        </w:rPr>
        <w:t>נזקים עצומים</w:t>
      </w:r>
      <w:r w:rsidR="00874411">
        <w:rPr>
          <w:rFonts w:ascii="Arial" w:hAnsi="Arial" w:hint="cs"/>
          <w:noProof w:val="0"/>
          <w:rtl/>
        </w:rPr>
        <w:t>,</w:t>
      </w:r>
      <w:r w:rsidR="00711EEC">
        <w:rPr>
          <w:rFonts w:ascii="Arial" w:hAnsi="Arial" w:hint="cs"/>
          <w:noProof w:val="0"/>
          <w:rtl/>
        </w:rPr>
        <w:t xml:space="preserve"> שכן יתכן </w:t>
      </w:r>
      <w:r w:rsidR="00874411">
        <w:rPr>
          <w:rFonts w:ascii="Arial" w:hAnsi="Arial" w:hint="cs"/>
          <w:noProof w:val="0"/>
          <w:rtl/>
        </w:rPr>
        <w:t xml:space="preserve">שאיזון המשאבים יבוצע </w:t>
      </w:r>
      <w:r w:rsidR="00711EEC">
        <w:rPr>
          <w:rFonts w:ascii="Arial" w:hAnsi="Arial" w:hint="cs"/>
          <w:noProof w:val="0"/>
          <w:rtl/>
        </w:rPr>
        <w:t>באמצעות אותם נכסי מקרקעין משותפים שהמבקש רוצה לקבל לידיו כעת</w:t>
      </w:r>
      <w:r w:rsidR="00874411">
        <w:rPr>
          <w:rFonts w:ascii="Arial" w:hAnsi="Arial" w:hint="cs"/>
          <w:noProof w:val="0"/>
          <w:rtl/>
        </w:rPr>
        <w:t xml:space="preserve"> והם יעברו לבעלות המשיבה</w:t>
      </w:r>
      <w:r w:rsidR="00711EEC">
        <w:rPr>
          <w:rFonts w:ascii="Arial" w:hAnsi="Arial" w:hint="cs"/>
          <w:noProof w:val="0"/>
          <w:rtl/>
        </w:rPr>
        <w:t xml:space="preserve">. </w:t>
      </w:r>
      <w:r w:rsidR="00846618">
        <w:rPr>
          <w:rFonts w:ascii="Arial" w:hAnsi="Arial" w:hint="cs"/>
          <w:noProof w:val="0"/>
          <w:rtl/>
        </w:rPr>
        <w:t xml:space="preserve">ככל שטענותיה של המשיבה בדבר שווי שותפות </w:t>
      </w:r>
      <w:r w:rsidR="003F6929">
        <w:rPr>
          <w:rFonts w:ascii="Arial" w:hAnsi="Arial" w:hint="cs"/>
          <w:noProof w:val="0"/>
          <w:rtl/>
        </w:rPr>
        <w:t xml:space="preserve">המשרד </w:t>
      </w:r>
      <w:r w:rsidR="00846618">
        <w:rPr>
          <w:rFonts w:ascii="Arial" w:hAnsi="Arial" w:hint="cs"/>
          <w:noProof w:val="0"/>
          <w:rtl/>
        </w:rPr>
        <w:t xml:space="preserve">תתקבלנה, היא תהיה זכאית להתאזן באמצעות </w:t>
      </w:r>
      <w:r w:rsidR="00874411">
        <w:rPr>
          <w:rFonts w:ascii="Arial" w:hAnsi="Arial" w:hint="cs"/>
          <w:noProof w:val="0"/>
          <w:rtl/>
        </w:rPr>
        <w:t>נ</w:t>
      </w:r>
      <w:r w:rsidR="00846618">
        <w:rPr>
          <w:rFonts w:ascii="Arial" w:hAnsi="Arial" w:hint="cs"/>
          <w:noProof w:val="0"/>
          <w:rtl/>
        </w:rPr>
        <w:t>כסי המקרקעין</w:t>
      </w:r>
      <w:r w:rsidR="00874411">
        <w:rPr>
          <w:rFonts w:ascii="Arial" w:hAnsi="Arial" w:hint="cs"/>
          <w:noProof w:val="0"/>
          <w:rtl/>
        </w:rPr>
        <w:t>,</w:t>
      </w:r>
      <w:r w:rsidR="00846618">
        <w:rPr>
          <w:rFonts w:ascii="Arial" w:hAnsi="Arial" w:hint="cs"/>
          <w:noProof w:val="0"/>
          <w:rtl/>
        </w:rPr>
        <w:t xml:space="preserve"> שכן בניגוד לטענת המבקש</w:t>
      </w:r>
      <w:r w:rsidR="00874411">
        <w:rPr>
          <w:rFonts w:ascii="Arial" w:hAnsi="Arial" w:hint="cs"/>
          <w:noProof w:val="0"/>
          <w:rtl/>
        </w:rPr>
        <w:t>,</w:t>
      </w:r>
      <w:r w:rsidR="00846618">
        <w:rPr>
          <w:rFonts w:ascii="Arial" w:hAnsi="Arial" w:hint="cs"/>
          <w:noProof w:val="0"/>
          <w:rtl/>
        </w:rPr>
        <w:t xml:space="preserve"> רכושם המשותף בני</w:t>
      </w:r>
      <w:r w:rsidR="00874411">
        <w:rPr>
          <w:rFonts w:ascii="Arial" w:hAnsi="Arial" w:hint="cs"/>
          <w:noProof w:val="0"/>
          <w:rtl/>
        </w:rPr>
        <w:t>כ</w:t>
      </w:r>
      <w:r w:rsidR="00846618">
        <w:rPr>
          <w:rFonts w:ascii="Arial" w:hAnsi="Arial" w:hint="cs"/>
          <w:noProof w:val="0"/>
          <w:rtl/>
        </w:rPr>
        <w:t>וי שווי המקרקעין אינו עולה על מחצית שווי שותפות</w:t>
      </w:r>
      <w:r w:rsidR="00BE154E">
        <w:rPr>
          <w:rFonts w:ascii="Arial" w:hAnsi="Arial" w:hint="cs"/>
          <w:noProof w:val="0"/>
          <w:rtl/>
        </w:rPr>
        <w:t xml:space="preserve"> </w:t>
      </w:r>
      <w:r w:rsidR="003F6929">
        <w:rPr>
          <w:rFonts w:ascii="Arial" w:hAnsi="Arial" w:hint="cs"/>
          <w:noProof w:val="0"/>
          <w:rtl/>
        </w:rPr>
        <w:t>ה</w:t>
      </w:r>
      <w:r w:rsidR="00BE154E">
        <w:rPr>
          <w:rFonts w:ascii="Arial" w:hAnsi="Arial" w:hint="cs"/>
          <w:noProof w:val="0"/>
          <w:rtl/>
        </w:rPr>
        <w:t>משרד</w:t>
      </w:r>
      <w:r w:rsidR="00846618">
        <w:rPr>
          <w:rFonts w:ascii="Arial" w:hAnsi="Arial" w:hint="cs"/>
          <w:noProof w:val="0"/>
          <w:rtl/>
        </w:rPr>
        <w:t xml:space="preserve">. </w:t>
      </w:r>
      <w:r w:rsidR="00BB600D">
        <w:rPr>
          <w:rFonts w:ascii="Arial" w:hAnsi="Arial" w:hint="cs"/>
          <w:noProof w:val="0"/>
          <w:rtl/>
        </w:rPr>
        <w:t xml:space="preserve">בנוסף, </w:t>
      </w:r>
      <w:r w:rsidR="009C2F32">
        <w:rPr>
          <w:rFonts w:ascii="Arial" w:hAnsi="Arial" w:hint="cs"/>
          <w:noProof w:val="0"/>
          <w:rtl/>
        </w:rPr>
        <w:t>אם יחולקו נכסי המקרקעין בשלב זה תיאלץ המשיבה לשלם כספים רבים בגין שינויים בהסכמי המשכנתא, פירעונ</w:t>
      </w:r>
      <w:r w:rsidR="00874411">
        <w:rPr>
          <w:rFonts w:ascii="Arial" w:hAnsi="Arial" w:hint="cs"/>
          <w:noProof w:val="0"/>
          <w:rtl/>
        </w:rPr>
        <w:t>ם</w:t>
      </w:r>
      <w:r w:rsidR="009C2F32">
        <w:rPr>
          <w:rFonts w:ascii="Arial" w:hAnsi="Arial" w:hint="cs"/>
          <w:noProof w:val="0"/>
          <w:rtl/>
        </w:rPr>
        <w:t xml:space="preserve"> המוקדם, שינויי רישום וכו' וכן יפגעו השקעות הצדדים הממומנות מהכנסות נכסי המקרקעין. כמו כן</w:t>
      </w:r>
      <w:r w:rsidR="00874411">
        <w:rPr>
          <w:rFonts w:ascii="Arial" w:hAnsi="Arial" w:hint="cs"/>
          <w:noProof w:val="0"/>
          <w:rtl/>
        </w:rPr>
        <w:t>,</w:t>
      </w:r>
      <w:r w:rsidR="009C2F32">
        <w:rPr>
          <w:rFonts w:ascii="Arial" w:hAnsi="Arial" w:hint="cs"/>
          <w:noProof w:val="0"/>
          <w:rtl/>
        </w:rPr>
        <w:t xml:space="preserve"> בטווח הארוך יתווספו הכבדות כלכליות נוספות. </w:t>
      </w:r>
    </w:p>
    <w:p w:rsidR="00BB600D" w:rsidRDefault="00BB600D" w:rsidP="007E0F8C">
      <w:pPr>
        <w:spacing w:line="360" w:lineRule="auto"/>
        <w:ind w:left="720"/>
        <w:jc w:val="both"/>
        <w:rPr>
          <w:rFonts w:ascii="Arial" w:hAnsi="Arial"/>
          <w:noProof w:val="0"/>
          <w:rtl/>
        </w:rPr>
      </w:pPr>
    </w:p>
    <w:p w:rsidR="00711EEC" w:rsidRDefault="00711EEC" w:rsidP="003F6929">
      <w:pPr>
        <w:spacing w:line="360" w:lineRule="auto"/>
        <w:ind w:left="720"/>
        <w:jc w:val="both"/>
        <w:rPr>
          <w:rFonts w:ascii="Arial" w:hAnsi="Arial"/>
          <w:noProof w:val="0"/>
          <w:rtl/>
        </w:rPr>
      </w:pPr>
      <w:r>
        <w:rPr>
          <w:rFonts w:ascii="Arial" w:hAnsi="Arial" w:hint="cs"/>
          <w:noProof w:val="0"/>
          <w:rtl/>
        </w:rPr>
        <w:t>לעומת זאת</w:t>
      </w:r>
      <w:r w:rsidR="009C2F32">
        <w:rPr>
          <w:rFonts w:ascii="Arial" w:hAnsi="Arial" w:hint="cs"/>
          <w:noProof w:val="0"/>
          <w:rtl/>
        </w:rPr>
        <w:t>,</w:t>
      </w:r>
      <w:r>
        <w:rPr>
          <w:rFonts w:ascii="Arial" w:hAnsi="Arial" w:hint="cs"/>
          <w:noProof w:val="0"/>
          <w:rtl/>
        </w:rPr>
        <w:t xml:space="preserve"> למבקש שהינו אדם עשיר כקורח ושכרו החודשי עומד על כ-500,000 ₪ בחודש</w:t>
      </w:r>
      <w:r w:rsidR="009C2F32">
        <w:rPr>
          <w:rFonts w:ascii="Arial" w:hAnsi="Arial" w:hint="cs"/>
          <w:noProof w:val="0"/>
          <w:rtl/>
        </w:rPr>
        <w:t>,</w:t>
      </w:r>
      <w:r>
        <w:rPr>
          <w:rFonts w:ascii="Arial" w:hAnsi="Arial" w:hint="cs"/>
          <w:noProof w:val="0"/>
          <w:rtl/>
        </w:rPr>
        <w:t xml:space="preserve"> לא יגרם נזק אם לא יחולקו נכסי המקרקעין כעת.</w:t>
      </w:r>
      <w:r w:rsidR="00234A1E">
        <w:rPr>
          <w:rFonts w:ascii="Arial" w:hAnsi="Arial" w:hint="cs"/>
          <w:noProof w:val="0"/>
          <w:rtl/>
        </w:rPr>
        <w:t xml:space="preserve"> מה גם</w:t>
      </w:r>
      <w:r w:rsidR="007E0F8C">
        <w:rPr>
          <w:rFonts w:ascii="Arial" w:hAnsi="Arial" w:hint="cs"/>
          <w:noProof w:val="0"/>
          <w:rtl/>
        </w:rPr>
        <w:t>,</w:t>
      </w:r>
      <w:r w:rsidR="00234A1E">
        <w:rPr>
          <w:rFonts w:ascii="Arial" w:hAnsi="Arial" w:hint="cs"/>
          <w:noProof w:val="0"/>
          <w:rtl/>
        </w:rPr>
        <w:t xml:space="preserve"> שהמבקש ממילא ממשיך להחזיק בנכס העיקרי של הצדדים שהוא </w:t>
      </w:r>
      <w:r w:rsidR="003F6929">
        <w:rPr>
          <w:rFonts w:ascii="Arial" w:hAnsi="Arial" w:hint="cs"/>
          <w:noProof w:val="0"/>
          <w:rtl/>
        </w:rPr>
        <w:t>שותפות ה</w:t>
      </w:r>
      <w:r w:rsidR="007E0F8C">
        <w:rPr>
          <w:rFonts w:ascii="Arial" w:hAnsi="Arial" w:hint="cs"/>
          <w:noProof w:val="0"/>
          <w:rtl/>
        </w:rPr>
        <w:t xml:space="preserve">משרד, </w:t>
      </w:r>
      <w:r w:rsidR="00234A1E">
        <w:rPr>
          <w:rFonts w:ascii="Arial" w:hAnsi="Arial" w:hint="cs"/>
          <w:noProof w:val="0"/>
          <w:rtl/>
        </w:rPr>
        <w:t>כך שלא נגרם לו כל נזק</w:t>
      </w:r>
      <w:r w:rsidR="007E0F8C">
        <w:rPr>
          <w:rFonts w:ascii="Arial" w:hAnsi="Arial" w:hint="cs"/>
          <w:noProof w:val="0"/>
          <w:rtl/>
        </w:rPr>
        <w:t>.</w:t>
      </w:r>
      <w:r w:rsidR="00234A1E">
        <w:rPr>
          <w:rFonts w:ascii="Arial" w:hAnsi="Arial" w:hint="cs"/>
          <w:noProof w:val="0"/>
          <w:rtl/>
        </w:rPr>
        <w:t xml:space="preserve"> ברור </w:t>
      </w:r>
      <w:r w:rsidR="007E0F8C">
        <w:rPr>
          <w:rFonts w:ascii="Arial" w:hAnsi="Arial" w:hint="cs"/>
          <w:noProof w:val="0"/>
          <w:rtl/>
        </w:rPr>
        <w:t>ש</w:t>
      </w:r>
      <w:r w:rsidR="00234A1E">
        <w:rPr>
          <w:rFonts w:ascii="Arial" w:hAnsi="Arial" w:hint="cs"/>
          <w:noProof w:val="0"/>
          <w:rtl/>
        </w:rPr>
        <w:t>אם תתקבל בקשתו לחלוקת נכסי המקרקעין בעין בשלב זה</w:t>
      </w:r>
      <w:r w:rsidR="007E0F8C">
        <w:rPr>
          <w:rFonts w:ascii="Arial" w:hAnsi="Arial" w:hint="cs"/>
          <w:noProof w:val="0"/>
          <w:rtl/>
        </w:rPr>
        <w:t>,</w:t>
      </w:r>
      <w:r w:rsidR="00234A1E">
        <w:rPr>
          <w:rFonts w:ascii="Arial" w:hAnsi="Arial" w:hint="cs"/>
          <w:noProof w:val="0"/>
          <w:rtl/>
        </w:rPr>
        <w:t xml:space="preserve"> הוא יבקש לעכב את ההליך </w:t>
      </w:r>
      <w:proofErr w:type="spellStart"/>
      <w:r w:rsidR="00234A1E">
        <w:rPr>
          <w:rFonts w:ascii="Arial" w:hAnsi="Arial" w:hint="cs"/>
          <w:noProof w:val="0"/>
          <w:rtl/>
        </w:rPr>
        <w:t>הרכושי</w:t>
      </w:r>
      <w:proofErr w:type="spellEnd"/>
      <w:r w:rsidR="00234A1E">
        <w:rPr>
          <w:rFonts w:ascii="Arial" w:hAnsi="Arial" w:hint="cs"/>
          <w:noProof w:val="0"/>
          <w:rtl/>
        </w:rPr>
        <w:t xml:space="preserve"> עד אין קץ במטרה לדחות את איזון המשאבים ובפרט שווי </w:t>
      </w:r>
      <w:r w:rsidR="00CE7C10">
        <w:rPr>
          <w:rFonts w:ascii="Arial" w:hAnsi="Arial" w:hint="cs"/>
          <w:noProof w:val="0"/>
          <w:rtl/>
        </w:rPr>
        <w:t xml:space="preserve">שותפות </w:t>
      </w:r>
      <w:r w:rsidR="003F6929">
        <w:rPr>
          <w:rFonts w:ascii="Arial" w:hAnsi="Arial" w:hint="cs"/>
          <w:noProof w:val="0"/>
          <w:rtl/>
        </w:rPr>
        <w:t xml:space="preserve">המשרד </w:t>
      </w:r>
      <w:r w:rsidR="007E0F8C">
        <w:rPr>
          <w:rFonts w:ascii="Arial" w:hAnsi="Arial" w:hint="cs"/>
          <w:noProof w:val="0"/>
          <w:rtl/>
        </w:rPr>
        <w:t>ש</w:t>
      </w:r>
      <w:r w:rsidR="00234A1E">
        <w:rPr>
          <w:rFonts w:ascii="Arial" w:hAnsi="Arial" w:hint="cs"/>
          <w:noProof w:val="0"/>
          <w:rtl/>
        </w:rPr>
        <w:t>שוויה כאמור טרם נקבע.</w:t>
      </w:r>
      <w:r>
        <w:rPr>
          <w:rFonts w:ascii="Arial" w:hAnsi="Arial" w:hint="cs"/>
          <w:noProof w:val="0"/>
          <w:rtl/>
        </w:rPr>
        <w:t xml:space="preserve"> </w:t>
      </w:r>
    </w:p>
    <w:p w:rsidR="00711EEC" w:rsidRDefault="00711EEC" w:rsidP="003D38CB">
      <w:pPr>
        <w:spacing w:line="360" w:lineRule="auto"/>
        <w:ind w:left="720" w:hanging="720"/>
        <w:jc w:val="both"/>
        <w:rPr>
          <w:rFonts w:ascii="Arial" w:hAnsi="Arial"/>
          <w:noProof w:val="0"/>
          <w:rtl/>
        </w:rPr>
      </w:pPr>
    </w:p>
    <w:p w:rsidR="00073BB9" w:rsidRDefault="00711EEC" w:rsidP="003F6929">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בקשת המבקש לחלוקה בעין מהווה ניסיון פסול להכשיר ולקבע את טיוטת חוות הדעת</w:t>
      </w:r>
      <w:r w:rsidR="007E0F8C">
        <w:rPr>
          <w:rFonts w:ascii="Arial" w:hAnsi="Arial" w:hint="cs"/>
          <w:noProof w:val="0"/>
          <w:rtl/>
        </w:rPr>
        <w:t xml:space="preserve"> של המומחה</w:t>
      </w:r>
      <w:r>
        <w:rPr>
          <w:rFonts w:ascii="Arial" w:hAnsi="Arial" w:hint="cs"/>
          <w:noProof w:val="0"/>
          <w:rtl/>
        </w:rPr>
        <w:t xml:space="preserve"> וזאת בטרם יכריע ביהמ"ש קמא בבקשה לפסילת חוות הדעת שהגישה המשיבה ושתלויה ועומדת בפני ביהמ"ש קמא</w:t>
      </w:r>
      <w:r w:rsidR="00073BB9">
        <w:rPr>
          <w:rFonts w:ascii="Arial" w:hAnsi="Arial" w:hint="cs"/>
          <w:noProof w:val="0"/>
          <w:rtl/>
        </w:rPr>
        <w:t>. בחוות הדעת נפלו פגמים קיצוניים ומשמעותיים היורדים לשורשו של העניין</w:t>
      </w:r>
      <w:r w:rsidR="007E0F8C">
        <w:rPr>
          <w:rFonts w:ascii="Arial" w:hAnsi="Arial" w:hint="cs"/>
          <w:noProof w:val="0"/>
          <w:rtl/>
        </w:rPr>
        <w:t>.</w:t>
      </w:r>
      <w:r w:rsidR="00073BB9">
        <w:rPr>
          <w:rFonts w:ascii="Arial" w:hAnsi="Arial" w:hint="cs"/>
          <w:noProof w:val="0"/>
          <w:rtl/>
        </w:rPr>
        <w:t xml:space="preserve"> המומחה חרג מסמכויותיו ולא התבסס על נתוני אמת. חקירת </w:t>
      </w:r>
      <w:r w:rsidR="00073BB9">
        <w:rPr>
          <w:rFonts w:ascii="Arial" w:hAnsi="Arial" w:hint="cs"/>
          <w:noProof w:val="0"/>
          <w:rtl/>
        </w:rPr>
        <w:lastRenderedPageBreak/>
        <w:t>המומחה טרם הסתיימה והיא קבועה לינואר 2025 (לאחר שנדחתה לבקשת המבקש) וטרם התבררו שווים של הנכסים ובפרט שוויה של שותפות</w:t>
      </w:r>
      <w:r w:rsidR="003F6929">
        <w:rPr>
          <w:rFonts w:ascii="Arial" w:hAnsi="Arial" w:hint="cs"/>
          <w:noProof w:val="0"/>
          <w:rtl/>
        </w:rPr>
        <w:t xml:space="preserve"> המשרד</w:t>
      </w:r>
      <w:r w:rsidR="007E0F8C">
        <w:rPr>
          <w:rFonts w:ascii="Arial" w:hAnsi="Arial" w:hint="cs"/>
          <w:noProof w:val="0"/>
          <w:rtl/>
        </w:rPr>
        <w:t>.</w:t>
      </w:r>
      <w:r w:rsidR="00073BB9">
        <w:rPr>
          <w:rFonts w:ascii="Arial" w:hAnsi="Arial" w:hint="cs"/>
          <w:noProof w:val="0"/>
          <w:rtl/>
        </w:rPr>
        <w:t xml:space="preserve"> אין מדובר בפערים מינוריים אלא פערים של מיליוני ₪</w:t>
      </w:r>
      <w:r w:rsidR="00E01A16">
        <w:rPr>
          <w:rFonts w:ascii="Arial" w:hAnsi="Arial" w:hint="cs"/>
          <w:noProof w:val="0"/>
          <w:rtl/>
        </w:rPr>
        <w:t>,</w:t>
      </w:r>
      <w:r w:rsidR="00073BB9">
        <w:rPr>
          <w:rFonts w:ascii="Arial" w:hAnsi="Arial" w:hint="cs"/>
          <w:noProof w:val="0"/>
          <w:rtl/>
        </w:rPr>
        <w:t xml:space="preserve"> להם השפעה מכרעת על חלוקת הנכסים כולם. </w:t>
      </w:r>
    </w:p>
    <w:p w:rsidR="00073BB9" w:rsidRDefault="00073BB9" w:rsidP="003D38CB">
      <w:pPr>
        <w:spacing w:line="360" w:lineRule="auto"/>
        <w:ind w:left="720" w:hanging="720"/>
        <w:jc w:val="both"/>
        <w:rPr>
          <w:rFonts w:ascii="Arial" w:hAnsi="Arial"/>
          <w:noProof w:val="0"/>
          <w:rtl/>
        </w:rPr>
      </w:pPr>
    </w:p>
    <w:p w:rsidR="00E55648" w:rsidRDefault="00073BB9" w:rsidP="00E55648">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sidR="00E55648">
        <w:rPr>
          <w:rFonts w:ascii="Arial" w:hAnsi="Arial" w:hint="cs"/>
          <w:noProof w:val="0"/>
          <w:rtl/>
        </w:rPr>
        <w:t>החלטת ביה</w:t>
      </w:r>
      <w:r w:rsidR="00BD42F9">
        <w:rPr>
          <w:rFonts w:ascii="Arial" w:hAnsi="Arial" w:hint="cs"/>
          <w:noProof w:val="0"/>
          <w:rtl/>
        </w:rPr>
        <w:t>מ</w:t>
      </w:r>
      <w:r w:rsidR="00E55648">
        <w:rPr>
          <w:rFonts w:ascii="Arial" w:hAnsi="Arial" w:hint="cs"/>
          <w:noProof w:val="0"/>
          <w:rtl/>
        </w:rPr>
        <w:t xml:space="preserve">"ש קמא כלל אינה לאקונית והיא מבוססת על שני שיקולים. האחד, התשתית העובדתית העומדת בפני ביהמ"ש קמא בשלב הדיוני בו מצוי ההליך ובעיצומן של חקירות המומחה. השני, איזון האינטרסים של הצדדים תוך הסתכלות על ההליך המשפטי כמכלול. לא ניתן להכריע בבקשת המבקש לחלוקת נכסי המקרקעין כאילו היא עומדת בחלל ריק ולא ניתן להתערב בטענות עובדתיות שהכרעתם מסורה לערכאה הדיונית וזו טרם הכריעה בהם. </w:t>
      </w:r>
    </w:p>
    <w:p w:rsidR="00E55648" w:rsidRDefault="00E55648" w:rsidP="00E55648">
      <w:pPr>
        <w:spacing w:line="360" w:lineRule="auto"/>
        <w:ind w:left="720" w:hanging="720"/>
        <w:jc w:val="both"/>
        <w:rPr>
          <w:rFonts w:ascii="Arial" w:hAnsi="Arial"/>
          <w:noProof w:val="0"/>
          <w:rtl/>
        </w:rPr>
      </w:pPr>
    </w:p>
    <w:p w:rsidR="00117FE0" w:rsidRDefault="00E55648" w:rsidP="007E0F8C">
      <w:pPr>
        <w:spacing w:line="360" w:lineRule="auto"/>
        <w:ind w:left="720" w:hanging="720"/>
        <w:jc w:val="both"/>
        <w:rPr>
          <w:rFonts w:ascii="Arial" w:hAnsi="Arial"/>
          <w:noProof w:val="0"/>
          <w:rtl/>
        </w:rPr>
      </w:pPr>
      <w:r>
        <w:rPr>
          <w:rFonts w:ascii="Arial" w:hAnsi="Arial" w:hint="cs"/>
          <w:noProof w:val="0"/>
          <w:rtl/>
        </w:rPr>
        <w:t>7.</w:t>
      </w:r>
      <w:r>
        <w:rPr>
          <w:rFonts w:ascii="Arial" w:hAnsi="Arial"/>
          <w:noProof w:val="0"/>
          <w:rtl/>
        </w:rPr>
        <w:tab/>
      </w:r>
      <w:r>
        <w:rPr>
          <w:rFonts w:ascii="Arial" w:hAnsi="Arial" w:hint="cs"/>
          <w:noProof w:val="0"/>
          <w:rtl/>
        </w:rPr>
        <w:t xml:space="preserve">הבקשה דנן הוגשה בחוסר תום לב ובחוסר ניקיון כפיים קיצוני. המבקש מהתל בין ערכאות שונות בניסיון לנווט את ההליכים. </w:t>
      </w:r>
      <w:r w:rsidR="007E0F8C">
        <w:rPr>
          <w:rFonts w:ascii="Arial" w:hAnsi="Arial" w:hint="cs"/>
          <w:noProof w:val="0"/>
          <w:rtl/>
        </w:rPr>
        <w:t xml:space="preserve">המערער </w:t>
      </w:r>
      <w:r w:rsidR="00117FE0">
        <w:rPr>
          <w:rFonts w:ascii="Arial" w:hAnsi="Arial" w:hint="cs"/>
          <w:noProof w:val="0"/>
          <w:rtl/>
        </w:rPr>
        <w:t>ממשיך ל</w:t>
      </w:r>
      <w:r w:rsidR="007E0F8C">
        <w:rPr>
          <w:rFonts w:ascii="Arial" w:hAnsi="Arial" w:hint="cs"/>
          <w:noProof w:val="0"/>
          <w:rtl/>
        </w:rPr>
        <w:t xml:space="preserve">השיג </w:t>
      </w:r>
      <w:r w:rsidR="00117FE0">
        <w:rPr>
          <w:rFonts w:ascii="Arial" w:hAnsi="Arial" w:hint="cs"/>
          <w:noProof w:val="0"/>
          <w:rtl/>
        </w:rPr>
        <w:t>על חיובי המזונות ו</w:t>
      </w:r>
      <w:r w:rsidR="007E0F8C">
        <w:rPr>
          <w:rFonts w:ascii="Arial" w:hAnsi="Arial" w:hint="cs"/>
          <w:noProof w:val="0"/>
          <w:rtl/>
        </w:rPr>
        <w:t>הוא ה</w:t>
      </w:r>
      <w:r>
        <w:rPr>
          <w:rFonts w:ascii="Arial" w:hAnsi="Arial" w:hint="cs"/>
          <w:noProof w:val="0"/>
          <w:rtl/>
        </w:rPr>
        <w:t>גיש</w:t>
      </w:r>
      <w:r w:rsidR="00117FE0">
        <w:rPr>
          <w:rFonts w:ascii="Arial" w:hAnsi="Arial" w:hint="cs"/>
          <w:noProof w:val="0"/>
          <w:rtl/>
        </w:rPr>
        <w:t xml:space="preserve"> בקשה לביה"ד הרבני לחלק </w:t>
      </w:r>
      <w:r w:rsidR="007E0F8C">
        <w:rPr>
          <w:rFonts w:ascii="Arial" w:hAnsi="Arial" w:hint="cs"/>
          <w:noProof w:val="0"/>
          <w:rtl/>
        </w:rPr>
        <w:t xml:space="preserve">לאלתר </w:t>
      </w:r>
      <w:r w:rsidR="00117FE0">
        <w:rPr>
          <w:rFonts w:ascii="Arial" w:hAnsi="Arial" w:hint="cs"/>
          <w:noProof w:val="0"/>
          <w:rtl/>
        </w:rPr>
        <w:t xml:space="preserve">את כספי הצדדים המופקדים בחו"ל ובפני ביהמ"ש זה מבסס </w:t>
      </w:r>
      <w:r w:rsidR="007E0F8C">
        <w:rPr>
          <w:rFonts w:ascii="Arial" w:hAnsi="Arial" w:hint="cs"/>
          <w:noProof w:val="0"/>
          <w:rtl/>
        </w:rPr>
        <w:t xml:space="preserve">המבקש </w:t>
      </w:r>
      <w:r w:rsidR="00117FE0">
        <w:rPr>
          <w:rFonts w:ascii="Arial" w:hAnsi="Arial" w:hint="cs"/>
          <w:noProof w:val="0"/>
          <w:rtl/>
        </w:rPr>
        <w:t>את בקשתו לחלוקת נכסי המקרקעין</w:t>
      </w:r>
      <w:r w:rsidR="007E0F8C">
        <w:rPr>
          <w:rFonts w:ascii="Arial" w:hAnsi="Arial" w:hint="cs"/>
          <w:noProof w:val="0"/>
          <w:rtl/>
        </w:rPr>
        <w:t xml:space="preserve"> בין היתר על ההחלטה ביחס לגובה המזונות שעליו לשלם</w:t>
      </w:r>
      <w:r w:rsidR="00117FE0">
        <w:rPr>
          <w:rFonts w:ascii="Arial" w:hAnsi="Arial" w:hint="cs"/>
          <w:noProof w:val="0"/>
          <w:rtl/>
        </w:rPr>
        <w:t xml:space="preserve">. כמו כן, המבקש מכמין מביהמ"ש עובדות מהותיות לדוגמא העובדה שבקשותיו הקודמות לחלוקת נכסים נדחו; שישנה מחלוקת בנוגע למועד הקרע אשר טרם הוכרעה ויש לה השלכות כלכליות קיצוניות המחזקות את טענות המשיבה. </w:t>
      </w:r>
    </w:p>
    <w:p w:rsidR="00117FE0" w:rsidRDefault="00117FE0" w:rsidP="00E55648">
      <w:pPr>
        <w:spacing w:line="360" w:lineRule="auto"/>
        <w:ind w:left="720" w:hanging="720"/>
        <w:jc w:val="both"/>
        <w:rPr>
          <w:rFonts w:ascii="Arial" w:hAnsi="Arial"/>
          <w:noProof w:val="0"/>
          <w:rtl/>
        </w:rPr>
      </w:pPr>
    </w:p>
    <w:p w:rsidR="009E0711" w:rsidRDefault="00117FE0" w:rsidP="00DD6C62">
      <w:pPr>
        <w:spacing w:line="360" w:lineRule="auto"/>
        <w:ind w:left="720" w:hanging="720"/>
        <w:jc w:val="both"/>
        <w:rPr>
          <w:rFonts w:ascii="Arial" w:hAnsi="Arial"/>
          <w:noProof w:val="0"/>
          <w:rtl/>
        </w:rPr>
      </w:pPr>
      <w:r>
        <w:rPr>
          <w:rFonts w:ascii="Arial" w:hAnsi="Arial" w:hint="cs"/>
          <w:noProof w:val="0"/>
          <w:rtl/>
        </w:rPr>
        <w:t>8.</w:t>
      </w:r>
      <w:r>
        <w:rPr>
          <w:rFonts w:ascii="Arial" w:hAnsi="Arial"/>
          <w:noProof w:val="0"/>
          <w:rtl/>
        </w:rPr>
        <w:tab/>
      </w:r>
      <w:r w:rsidR="00D63172">
        <w:rPr>
          <w:rFonts w:ascii="Arial" w:hAnsi="Arial" w:hint="cs"/>
          <w:noProof w:val="0"/>
          <w:rtl/>
        </w:rPr>
        <w:t>ב</w:t>
      </w:r>
      <w:r w:rsidR="00110879">
        <w:rPr>
          <w:rFonts w:ascii="Arial" w:hAnsi="Arial" w:hint="cs"/>
          <w:noProof w:val="0"/>
          <w:rtl/>
        </w:rPr>
        <w:t>שלב מקדמי זה של ההליך המשפטי אין בפני ביהמ"ש תמונה מלאה אודות מלוא הכספים והזכויות של הצדדים</w:t>
      </w:r>
      <w:r w:rsidR="00E55648">
        <w:rPr>
          <w:rFonts w:ascii="Arial" w:hAnsi="Arial" w:hint="cs"/>
          <w:noProof w:val="0"/>
          <w:rtl/>
        </w:rPr>
        <w:t xml:space="preserve"> </w:t>
      </w:r>
      <w:r w:rsidR="00110879">
        <w:rPr>
          <w:rFonts w:ascii="Arial" w:hAnsi="Arial" w:hint="cs"/>
          <w:noProof w:val="0"/>
          <w:rtl/>
        </w:rPr>
        <w:t>כאשר טרם הוגשו תצהירי הצדדים, טרם הסתיימו חקירות המומחה, טרם ידוע שווי הנכסים שבמחלוקת, לרבות שווי שותפות</w:t>
      </w:r>
      <w:r w:rsidR="00DD6C62">
        <w:rPr>
          <w:rFonts w:ascii="Arial" w:hAnsi="Arial" w:hint="cs"/>
          <w:noProof w:val="0"/>
          <w:rtl/>
        </w:rPr>
        <w:t xml:space="preserve"> המשרד</w:t>
      </w:r>
      <w:r w:rsidR="00110879">
        <w:rPr>
          <w:rFonts w:ascii="Arial" w:hAnsi="Arial" w:hint="cs"/>
          <w:noProof w:val="0"/>
          <w:rtl/>
        </w:rPr>
        <w:t xml:space="preserve">, פערי כושר השתכרות, בקשות קיזוז כספים ע"ח </w:t>
      </w:r>
      <w:r w:rsidR="009E0711">
        <w:rPr>
          <w:rFonts w:ascii="Arial" w:hAnsi="Arial" w:hint="cs"/>
          <w:noProof w:val="0"/>
          <w:rtl/>
        </w:rPr>
        <w:t xml:space="preserve">הרכוש המשותף ועוד. החלוקה הסופית צריכה להיות הגיונית ולקחת בחשבון עלויות </w:t>
      </w:r>
      <w:r w:rsidR="007E0F8C">
        <w:rPr>
          <w:rFonts w:ascii="Arial" w:hAnsi="Arial" w:hint="cs"/>
          <w:noProof w:val="0"/>
          <w:rtl/>
        </w:rPr>
        <w:t xml:space="preserve">של </w:t>
      </w:r>
      <w:r w:rsidR="009E0711">
        <w:rPr>
          <w:rFonts w:ascii="Arial" w:hAnsi="Arial" w:hint="cs"/>
          <w:noProof w:val="0"/>
          <w:rtl/>
        </w:rPr>
        <w:t xml:space="preserve">מיסים והיטלים ושמירת ערכם של הנכסים הקיימים. </w:t>
      </w:r>
    </w:p>
    <w:p w:rsidR="009E0711" w:rsidRDefault="009E0711" w:rsidP="00E55648">
      <w:pPr>
        <w:spacing w:line="360" w:lineRule="auto"/>
        <w:ind w:left="720" w:hanging="720"/>
        <w:jc w:val="both"/>
        <w:rPr>
          <w:rFonts w:ascii="Arial" w:hAnsi="Arial"/>
          <w:noProof w:val="0"/>
          <w:rtl/>
        </w:rPr>
      </w:pPr>
    </w:p>
    <w:p w:rsidR="00D74199" w:rsidRDefault="009E0711" w:rsidP="00DD6C62">
      <w:pPr>
        <w:spacing w:line="360" w:lineRule="auto"/>
        <w:ind w:left="720" w:hanging="720"/>
        <w:jc w:val="both"/>
        <w:rPr>
          <w:rFonts w:ascii="Arial" w:hAnsi="Arial"/>
          <w:noProof w:val="0"/>
          <w:rtl/>
        </w:rPr>
      </w:pPr>
      <w:r>
        <w:rPr>
          <w:rFonts w:ascii="Arial" w:hAnsi="Arial" w:hint="cs"/>
          <w:noProof w:val="0"/>
          <w:rtl/>
        </w:rPr>
        <w:t>9.</w:t>
      </w:r>
      <w:r>
        <w:rPr>
          <w:rFonts w:ascii="Arial" w:hAnsi="Arial"/>
          <w:noProof w:val="0"/>
          <w:rtl/>
        </w:rPr>
        <w:tab/>
      </w:r>
      <w:r w:rsidR="0066289D">
        <w:rPr>
          <w:rFonts w:ascii="Arial" w:hAnsi="Arial" w:hint="cs"/>
          <w:noProof w:val="0"/>
          <w:rtl/>
        </w:rPr>
        <w:t>ככל שטענותיה של המשיבה י</w:t>
      </w:r>
      <w:r w:rsidR="00CE7C10">
        <w:rPr>
          <w:rFonts w:ascii="Arial" w:hAnsi="Arial" w:hint="cs"/>
          <w:noProof w:val="0"/>
          <w:rtl/>
        </w:rPr>
        <w:t>ת</w:t>
      </w:r>
      <w:r w:rsidR="0066289D">
        <w:rPr>
          <w:rFonts w:ascii="Arial" w:hAnsi="Arial" w:hint="cs"/>
          <w:noProof w:val="0"/>
          <w:rtl/>
        </w:rPr>
        <w:t xml:space="preserve">קבלו בנוגע לפסילת </w:t>
      </w:r>
      <w:proofErr w:type="spellStart"/>
      <w:r w:rsidR="0066289D">
        <w:rPr>
          <w:rFonts w:ascii="Arial" w:hAnsi="Arial" w:hint="cs"/>
          <w:noProof w:val="0"/>
          <w:rtl/>
        </w:rPr>
        <w:t>חוו"ד</w:t>
      </w:r>
      <w:proofErr w:type="spellEnd"/>
      <w:r w:rsidR="008951DC">
        <w:rPr>
          <w:rFonts w:ascii="Arial" w:hAnsi="Arial" w:hint="cs"/>
          <w:noProof w:val="0"/>
          <w:rtl/>
        </w:rPr>
        <w:t xml:space="preserve"> המומחה</w:t>
      </w:r>
      <w:r w:rsidR="0066289D">
        <w:rPr>
          <w:rFonts w:ascii="Arial" w:hAnsi="Arial" w:hint="cs"/>
          <w:noProof w:val="0"/>
          <w:rtl/>
        </w:rPr>
        <w:t>, אף אם בחלקן, הרי שמדובר בפגמים מ</w:t>
      </w:r>
      <w:r w:rsidR="00D74199">
        <w:rPr>
          <w:rFonts w:ascii="Arial" w:hAnsi="Arial" w:hint="cs"/>
          <w:noProof w:val="0"/>
          <w:rtl/>
        </w:rPr>
        <w:t xml:space="preserve">הותיים שאינם ניתנים לתיקון בדיעבד, ומשלא ניתן לאמוד את השווי </w:t>
      </w:r>
      <w:proofErr w:type="spellStart"/>
      <w:r w:rsidR="00D74199">
        <w:rPr>
          <w:rFonts w:ascii="Arial" w:hAnsi="Arial" w:hint="cs"/>
          <w:noProof w:val="0"/>
          <w:rtl/>
        </w:rPr>
        <w:t>האמיתי</w:t>
      </w:r>
      <w:proofErr w:type="spellEnd"/>
      <w:r w:rsidR="00D74199">
        <w:rPr>
          <w:rFonts w:ascii="Arial" w:hAnsi="Arial" w:hint="cs"/>
          <w:noProof w:val="0"/>
          <w:rtl/>
        </w:rPr>
        <w:t xml:space="preserve"> של שותפות</w:t>
      </w:r>
      <w:r w:rsidR="00DD6C62">
        <w:rPr>
          <w:rFonts w:ascii="Arial" w:hAnsi="Arial" w:hint="cs"/>
          <w:noProof w:val="0"/>
          <w:rtl/>
        </w:rPr>
        <w:t xml:space="preserve"> המשרד</w:t>
      </w:r>
      <w:r w:rsidR="00D74199">
        <w:rPr>
          <w:rFonts w:ascii="Arial" w:hAnsi="Arial" w:hint="cs"/>
          <w:noProof w:val="0"/>
          <w:rtl/>
        </w:rPr>
        <w:t xml:space="preserve"> בשלב זה</w:t>
      </w:r>
      <w:r w:rsidR="007E0F8C">
        <w:rPr>
          <w:rFonts w:ascii="Arial" w:hAnsi="Arial" w:hint="cs"/>
          <w:noProof w:val="0"/>
          <w:rtl/>
        </w:rPr>
        <w:t>,</w:t>
      </w:r>
      <w:r w:rsidR="00D74199">
        <w:rPr>
          <w:rFonts w:ascii="Arial" w:hAnsi="Arial" w:hint="cs"/>
          <w:noProof w:val="0"/>
          <w:rtl/>
        </w:rPr>
        <w:t xml:space="preserve"> הרי שלא בשלה העת להכריע בבקשת רשות הערעור דנן. </w:t>
      </w:r>
    </w:p>
    <w:p w:rsidR="00D74199" w:rsidRDefault="00D74199" w:rsidP="00E55648">
      <w:pPr>
        <w:spacing w:line="360" w:lineRule="auto"/>
        <w:ind w:left="720" w:hanging="720"/>
        <w:jc w:val="both"/>
        <w:rPr>
          <w:rFonts w:ascii="Arial" w:hAnsi="Arial"/>
          <w:noProof w:val="0"/>
          <w:rtl/>
        </w:rPr>
      </w:pPr>
    </w:p>
    <w:p w:rsidR="00406FA4" w:rsidRDefault="00D74199" w:rsidP="000936E1">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Pr>
          <w:rFonts w:ascii="Arial" w:hAnsi="Arial" w:hint="cs"/>
          <w:noProof w:val="0"/>
          <w:rtl/>
        </w:rPr>
        <w:t xml:space="preserve">הסיבה להימשכות ההליכים היא </w:t>
      </w:r>
      <w:r w:rsidR="000936E1">
        <w:rPr>
          <w:rFonts w:ascii="Arial" w:hAnsi="Arial" w:hint="cs"/>
          <w:noProof w:val="0"/>
          <w:rtl/>
        </w:rPr>
        <w:t xml:space="preserve">בעקבות התנהלות </w:t>
      </w:r>
      <w:r>
        <w:rPr>
          <w:rFonts w:ascii="Arial" w:hAnsi="Arial" w:hint="cs"/>
          <w:noProof w:val="0"/>
          <w:rtl/>
        </w:rPr>
        <w:t xml:space="preserve">המבקש עצמו והוא מושתק ומנוע מלטעון </w:t>
      </w:r>
      <w:r w:rsidR="000936E1">
        <w:rPr>
          <w:rFonts w:ascii="Arial" w:hAnsi="Arial" w:hint="cs"/>
          <w:noProof w:val="0"/>
          <w:rtl/>
        </w:rPr>
        <w:t>ש</w:t>
      </w:r>
      <w:r>
        <w:rPr>
          <w:rFonts w:ascii="Arial" w:hAnsi="Arial" w:hint="cs"/>
          <w:noProof w:val="0"/>
          <w:rtl/>
        </w:rPr>
        <w:t xml:space="preserve">המשיבה היא זו שמעכבת את ההליך. </w:t>
      </w:r>
      <w:r w:rsidR="00846618">
        <w:rPr>
          <w:rFonts w:ascii="Arial" w:hAnsi="Arial" w:hint="cs"/>
          <w:noProof w:val="0"/>
          <w:rtl/>
        </w:rPr>
        <w:t xml:space="preserve">חלוקת נכסי המקרקעין בשלב זה תוביל למצב בו המבקש יחזיק באופן מידי </w:t>
      </w:r>
      <w:proofErr w:type="spellStart"/>
      <w:r w:rsidR="00846618">
        <w:rPr>
          <w:rFonts w:ascii="Arial" w:hAnsi="Arial" w:hint="cs"/>
          <w:noProof w:val="0"/>
          <w:rtl/>
        </w:rPr>
        <w:t>בלמעלה</w:t>
      </w:r>
      <w:proofErr w:type="spellEnd"/>
      <w:r w:rsidR="00846618">
        <w:rPr>
          <w:rFonts w:ascii="Arial" w:hAnsi="Arial" w:hint="cs"/>
          <w:noProof w:val="0"/>
          <w:rtl/>
        </w:rPr>
        <w:t xml:space="preserve"> מ-90% מהנכסים המשותפים ומצב זה יתמרץ את המבקש להאריך ולדחות את חלוקת הרכוש עד אין קץ.</w:t>
      </w:r>
    </w:p>
    <w:p w:rsidR="00406FA4" w:rsidRDefault="00406FA4" w:rsidP="00846618">
      <w:pPr>
        <w:spacing w:line="360" w:lineRule="auto"/>
        <w:ind w:left="720" w:hanging="720"/>
        <w:jc w:val="both"/>
        <w:rPr>
          <w:rFonts w:ascii="Arial" w:hAnsi="Arial"/>
          <w:noProof w:val="0"/>
          <w:rtl/>
        </w:rPr>
      </w:pPr>
    </w:p>
    <w:p w:rsidR="00406FA4" w:rsidRDefault="00174EEB" w:rsidP="00E01A16">
      <w:pPr>
        <w:spacing w:line="360" w:lineRule="auto"/>
        <w:ind w:left="720" w:hanging="720"/>
        <w:jc w:val="both"/>
        <w:rPr>
          <w:rFonts w:ascii="Arial" w:hAnsi="Arial"/>
          <w:noProof w:val="0"/>
          <w:rtl/>
        </w:rPr>
      </w:pPr>
      <w:r>
        <w:rPr>
          <w:rFonts w:ascii="Arial" w:hAnsi="Arial" w:hint="cs"/>
          <w:noProof w:val="0"/>
          <w:rtl/>
        </w:rPr>
        <w:lastRenderedPageBreak/>
        <w:t>11</w:t>
      </w:r>
      <w:r w:rsidR="00406FA4">
        <w:rPr>
          <w:rFonts w:ascii="Arial" w:hAnsi="Arial" w:hint="cs"/>
          <w:noProof w:val="0"/>
          <w:rtl/>
        </w:rPr>
        <w:t>.</w:t>
      </w:r>
      <w:r w:rsidR="00406FA4">
        <w:rPr>
          <w:rFonts w:ascii="Arial" w:hAnsi="Arial"/>
          <w:noProof w:val="0"/>
          <w:rtl/>
        </w:rPr>
        <w:tab/>
      </w:r>
      <w:r w:rsidR="00406FA4">
        <w:rPr>
          <w:rFonts w:ascii="Arial" w:hAnsi="Arial" w:hint="cs"/>
          <w:noProof w:val="0"/>
          <w:rtl/>
        </w:rPr>
        <w:t>המבקש נוקט כלפי המשיבה באלימות כלכלית לאורך ההליכים כולם, כמו גם אלימות משפטית</w:t>
      </w:r>
      <w:r>
        <w:rPr>
          <w:rFonts w:ascii="Arial" w:hAnsi="Arial" w:hint="cs"/>
          <w:noProof w:val="0"/>
          <w:rtl/>
        </w:rPr>
        <w:t xml:space="preserve">. המבקש מנסה </w:t>
      </w:r>
      <w:r w:rsidR="00406FA4">
        <w:rPr>
          <w:rFonts w:ascii="Arial" w:hAnsi="Arial" w:hint="cs"/>
          <w:noProof w:val="0"/>
          <w:rtl/>
        </w:rPr>
        <w:t xml:space="preserve">לפגוע בייצוגה המשפטי של המשיבה </w:t>
      </w:r>
      <w:r>
        <w:rPr>
          <w:rFonts w:ascii="Arial" w:hAnsi="Arial" w:hint="cs"/>
          <w:noProof w:val="0"/>
          <w:rtl/>
        </w:rPr>
        <w:t xml:space="preserve">והוא </w:t>
      </w:r>
      <w:r w:rsidR="00406FA4">
        <w:rPr>
          <w:rFonts w:ascii="Arial" w:hAnsi="Arial" w:hint="cs"/>
          <w:noProof w:val="0"/>
          <w:rtl/>
        </w:rPr>
        <w:t>אף הגיש תביעה אישית כנגד ב"כ המשיבה על סך 1,500,000 ₪ בטענה לפגיעה בפרטיותו ולשון הרע. המבקש הגיש</w:t>
      </w:r>
      <w:r w:rsidR="00E01A16">
        <w:rPr>
          <w:rFonts w:ascii="Arial" w:hAnsi="Arial" w:hint="cs"/>
          <w:noProof w:val="0"/>
          <w:rtl/>
        </w:rPr>
        <w:t xml:space="preserve"> </w:t>
      </w:r>
      <w:r w:rsidR="00406FA4">
        <w:rPr>
          <w:rFonts w:ascii="Arial" w:hAnsi="Arial" w:hint="cs"/>
          <w:noProof w:val="0"/>
          <w:rtl/>
        </w:rPr>
        <w:t xml:space="preserve">שלל בקשות לחלוקת רכוש ב"שיטת הסלמי" ומטרתו היא ריקון התביעה מתוכן </w:t>
      </w:r>
      <w:r w:rsidR="00406FA4">
        <w:rPr>
          <w:rFonts w:ascii="Arial" w:hAnsi="Arial"/>
          <w:noProof w:val="0"/>
          <w:rtl/>
        </w:rPr>
        <w:t>–</w:t>
      </w:r>
      <w:r w:rsidR="00406FA4">
        <w:rPr>
          <w:rFonts w:ascii="Arial" w:hAnsi="Arial" w:hint="cs"/>
          <w:noProof w:val="0"/>
          <w:rtl/>
        </w:rPr>
        <w:t xml:space="preserve"> חלוקת הרכוש המשותף מיד והותרת מלוא הרכוש הרשום על שמו בידיו.</w:t>
      </w:r>
    </w:p>
    <w:p w:rsidR="00406FA4" w:rsidRDefault="00406FA4" w:rsidP="00406FA4">
      <w:pPr>
        <w:spacing w:line="360" w:lineRule="auto"/>
        <w:ind w:left="720" w:hanging="720"/>
        <w:jc w:val="both"/>
        <w:rPr>
          <w:rFonts w:ascii="Arial" w:hAnsi="Arial"/>
          <w:noProof w:val="0"/>
          <w:rtl/>
        </w:rPr>
      </w:pPr>
    </w:p>
    <w:p w:rsidR="007476EF" w:rsidRDefault="00174EEB" w:rsidP="000936E1">
      <w:pPr>
        <w:spacing w:line="360" w:lineRule="auto"/>
        <w:ind w:left="720" w:hanging="720"/>
        <w:jc w:val="both"/>
        <w:rPr>
          <w:rFonts w:ascii="Arial" w:hAnsi="Arial"/>
          <w:noProof w:val="0"/>
          <w:rtl/>
        </w:rPr>
      </w:pPr>
      <w:r>
        <w:rPr>
          <w:rFonts w:ascii="Arial" w:hAnsi="Arial" w:hint="cs"/>
          <w:noProof w:val="0"/>
          <w:rtl/>
        </w:rPr>
        <w:t>12</w:t>
      </w:r>
      <w:r w:rsidR="002A6A60">
        <w:rPr>
          <w:rFonts w:ascii="Arial" w:hAnsi="Arial" w:hint="cs"/>
          <w:noProof w:val="0"/>
          <w:rtl/>
        </w:rPr>
        <w:t>.</w:t>
      </w:r>
      <w:r w:rsidR="002A6A60">
        <w:rPr>
          <w:rFonts w:ascii="Arial" w:hAnsi="Arial"/>
          <w:noProof w:val="0"/>
          <w:rtl/>
        </w:rPr>
        <w:tab/>
      </w:r>
      <w:r w:rsidR="002A6A60">
        <w:rPr>
          <w:rFonts w:ascii="Arial" w:hAnsi="Arial" w:hint="cs"/>
          <w:noProof w:val="0"/>
          <w:rtl/>
        </w:rPr>
        <w:t xml:space="preserve">הלכה פסוקה היא כי ביהמ"ש של הערעור ימעט להתערב בהחלטות בנוגע למועד פירוק השיתוף שהינה בגדר החלטה דיונית המצויה בשיקול דעתה של הערכאה המבררת והכלל הוא </w:t>
      </w:r>
      <w:r>
        <w:rPr>
          <w:rFonts w:ascii="Arial" w:hAnsi="Arial" w:hint="cs"/>
          <w:noProof w:val="0"/>
          <w:rtl/>
        </w:rPr>
        <w:t>ש</w:t>
      </w:r>
      <w:r w:rsidR="002A6A60">
        <w:rPr>
          <w:rFonts w:ascii="Arial" w:hAnsi="Arial" w:hint="cs"/>
          <w:noProof w:val="0"/>
          <w:rtl/>
        </w:rPr>
        <w:t xml:space="preserve">פירוק השיתוף ייעשה כמקשה אחת ביחד עם איזון המשאבים הסופי. החריגים לסטייה מן הכלל הקבוע אינם מתקיימים בענייננו. </w:t>
      </w:r>
      <w:r w:rsidR="00591EB1">
        <w:rPr>
          <w:rFonts w:ascii="Arial" w:hAnsi="Arial" w:hint="cs"/>
          <w:noProof w:val="0"/>
          <w:rtl/>
        </w:rPr>
        <w:t>ההכבדה על ה</w:t>
      </w:r>
      <w:r w:rsidR="000936E1">
        <w:rPr>
          <w:rFonts w:ascii="Arial" w:hAnsi="Arial" w:hint="cs"/>
          <w:noProof w:val="0"/>
          <w:rtl/>
        </w:rPr>
        <w:t>משיבה</w:t>
      </w:r>
      <w:r w:rsidR="00591EB1">
        <w:rPr>
          <w:rFonts w:ascii="Arial" w:hAnsi="Arial" w:hint="cs"/>
          <w:noProof w:val="0"/>
          <w:rtl/>
        </w:rPr>
        <w:t xml:space="preserve"> בפירוק השיתוף המידי בנכסי המקרקעין</w:t>
      </w:r>
      <w:r>
        <w:rPr>
          <w:rFonts w:ascii="Arial" w:hAnsi="Arial" w:hint="cs"/>
          <w:noProof w:val="0"/>
          <w:rtl/>
        </w:rPr>
        <w:t>,</w:t>
      </w:r>
      <w:r w:rsidR="00591EB1">
        <w:rPr>
          <w:rFonts w:ascii="Arial" w:hAnsi="Arial" w:hint="cs"/>
          <w:noProof w:val="0"/>
          <w:rtl/>
        </w:rPr>
        <w:t xml:space="preserve"> עולה על ההכבדה </w:t>
      </w:r>
      <w:r>
        <w:rPr>
          <w:rFonts w:ascii="Arial" w:hAnsi="Arial" w:hint="cs"/>
          <w:noProof w:val="0"/>
          <w:rtl/>
        </w:rPr>
        <w:t>שתגרם למבקש ב</w:t>
      </w:r>
      <w:r w:rsidR="00591EB1">
        <w:rPr>
          <w:rFonts w:ascii="Arial" w:hAnsi="Arial" w:hint="cs"/>
          <w:noProof w:val="0"/>
          <w:rtl/>
        </w:rPr>
        <w:t>עיכוב פירוק השיתוף. אף החריג בדבר החלשת כוח המיקוח אינו חל במקרה דנן</w:t>
      </w:r>
      <w:r>
        <w:rPr>
          <w:rFonts w:ascii="Arial" w:hAnsi="Arial" w:hint="cs"/>
          <w:noProof w:val="0"/>
          <w:rtl/>
        </w:rPr>
        <w:t>,</w:t>
      </w:r>
      <w:r w:rsidR="00591EB1">
        <w:rPr>
          <w:rFonts w:ascii="Arial" w:hAnsi="Arial" w:hint="cs"/>
          <w:noProof w:val="0"/>
          <w:rtl/>
        </w:rPr>
        <w:t xml:space="preserve"> שהרי חריג זה בא להגן על הצד החלש כלכלית שאם לא יבוצע פירוק השיתוף הוא יוותר ללא אמצעים כלכליים או במצוקה, בעוד במקרה זה המש</w:t>
      </w:r>
      <w:r>
        <w:rPr>
          <w:rFonts w:ascii="Arial" w:hAnsi="Arial" w:hint="cs"/>
          <w:noProof w:val="0"/>
          <w:rtl/>
        </w:rPr>
        <w:t>י</w:t>
      </w:r>
      <w:r w:rsidR="00591EB1">
        <w:rPr>
          <w:rFonts w:ascii="Arial" w:hAnsi="Arial" w:hint="cs"/>
          <w:noProof w:val="0"/>
          <w:rtl/>
        </w:rPr>
        <w:t xml:space="preserve">בה היא הצד החלש וכל האמצעים הכלכליים מצויים בידי המבקש. </w:t>
      </w:r>
      <w:r w:rsidR="00406FA4">
        <w:rPr>
          <w:rFonts w:ascii="Arial" w:hAnsi="Arial" w:hint="cs"/>
          <w:noProof w:val="0"/>
          <w:rtl/>
        </w:rPr>
        <w:t xml:space="preserve"> </w:t>
      </w:r>
      <w:r w:rsidR="00846618">
        <w:rPr>
          <w:rFonts w:ascii="Arial" w:hAnsi="Arial" w:hint="cs"/>
          <w:noProof w:val="0"/>
          <w:rtl/>
        </w:rPr>
        <w:t xml:space="preserve">  </w:t>
      </w:r>
    </w:p>
    <w:p w:rsidR="00BD42F9" w:rsidRPr="00BD42F9" w:rsidRDefault="00BD42F9" w:rsidP="007476EF">
      <w:pPr>
        <w:spacing w:line="360" w:lineRule="auto"/>
        <w:jc w:val="both"/>
        <w:rPr>
          <w:rFonts w:ascii="Arial" w:hAnsi="Arial"/>
          <w:noProof w:val="0"/>
          <w:rtl/>
        </w:rPr>
      </w:pPr>
    </w:p>
    <w:p w:rsidR="007476EF" w:rsidRDefault="007476EF" w:rsidP="007476EF">
      <w:pPr>
        <w:spacing w:line="360" w:lineRule="auto"/>
        <w:jc w:val="both"/>
        <w:rPr>
          <w:rFonts w:ascii="Arial" w:hAnsi="Arial"/>
          <w:b/>
          <w:bCs/>
          <w:noProof w:val="0"/>
          <w:rtl/>
        </w:rPr>
      </w:pPr>
      <w:r>
        <w:rPr>
          <w:rFonts w:ascii="Arial" w:hAnsi="Arial" w:hint="cs"/>
          <w:b/>
          <w:bCs/>
          <w:noProof w:val="0"/>
          <w:rtl/>
        </w:rPr>
        <w:t>ד.</w:t>
      </w:r>
      <w:r>
        <w:rPr>
          <w:rFonts w:ascii="Arial" w:hAnsi="Arial" w:hint="cs"/>
          <w:b/>
          <w:bCs/>
          <w:noProof w:val="0"/>
          <w:rtl/>
        </w:rPr>
        <w:tab/>
        <w:t>דיון והכרעה</w:t>
      </w:r>
    </w:p>
    <w:p w:rsidR="007476EF" w:rsidRDefault="007476EF" w:rsidP="007476EF">
      <w:pPr>
        <w:spacing w:line="360" w:lineRule="auto"/>
        <w:jc w:val="both"/>
        <w:rPr>
          <w:rFonts w:ascii="Arial" w:hAnsi="Arial"/>
          <w:b/>
          <w:bCs/>
          <w:noProof w:val="0"/>
          <w:rtl/>
        </w:rPr>
      </w:pPr>
    </w:p>
    <w:p w:rsidR="000406BD" w:rsidRPr="006C5674" w:rsidRDefault="007476EF" w:rsidP="00E01A16">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r>
      <w:r w:rsidR="006C5674">
        <w:rPr>
          <w:rFonts w:ascii="David" w:hAnsi="David"/>
          <w:color w:val="000000"/>
          <w:rtl/>
        </w:rPr>
        <w:t xml:space="preserve">מכוח סמכותי לפי </w:t>
      </w:r>
      <w:r w:rsidR="00E01A16">
        <w:rPr>
          <w:rFonts w:ascii="David" w:hAnsi="David" w:hint="cs"/>
          <w:color w:val="000000"/>
          <w:rtl/>
        </w:rPr>
        <w:t xml:space="preserve">תקנה </w:t>
      </w:r>
      <w:r w:rsidR="006C5674">
        <w:rPr>
          <w:rFonts w:ascii="David" w:hAnsi="David"/>
          <w:color w:val="000000"/>
          <w:rtl/>
        </w:rPr>
        <w:t>149(2)(ב) ל</w:t>
      </w:r>
      <w:r w:rsidR="006C5674" w:rsidRPr="006C5674">
        <w:rPr>
          <w:rFonts w:ascii="David" w:hAnsi="David"/>
          <w:b/>
          <w:bCs/>
          <w:color w:val="000000"/>
          <w:rtl/>
        </w:rPr>
        <w:t>תקנות סדר הדין האזרחי</w:t>
      </w:r>
      <w:r w:rsidR="006C5674">
        <w:rPr>
          <w:rFonts w:ascii="David" w:hAnsi="David"/>
          <w:color w:val="000000"/>
          <w:rtl/>
        </w:rPr>
        <w:t>, התשע"ט-2018, אני מחליט לדון בבקשה כאילו ניתנה רשות והוגש ערעור לפי הרשות שניתנה, ולקבל את הערעור</w:t>
      </w:r>
      <w:r w:rsidR="003F3AFC">
        <w:rPr>
          <w:rFonts w:ascii="David" w:hAnsi="David" w:hint="cs"/>
          <w:color w:val="000000"/>
          <w:rtl/>
        </w:rPr>
        <w:t>,</w:t>
      </w:r>
      <w:r w:rsidR="006C5674">
        <w:rPr>
          <w:rFonts w:ascii="David" w:hAnsi="David"/>
          <w:color w:val="000000"/>
          <w:rtl/>
        </w:rPr>
        <w:t xml:space="preserve"> כך שהחלטת בית המשפט קמא מיום </w:t>
      </w:r>
      <w:r w:rsidR="006C5674">
        <w:rPr>
          <w:rFonts w:ascii="David" w:hAnsi="David" w:hint="cs"/>
          <w:color w:val="000000"/>
          <w:rtl/>
        </w:rPr>
        <w:t>22.5.24</w:t>
      </w:r>
      <w:r w:rsidR="006C5674">
        <w:rPr>
          <w:rFonts w:ascii="David" w:hAnsi="David"/>
          <w:color w:val="000000"/>
          <w:rtl/>
        </w:rPr>
        <w:t xml:space="preserve"> תבוטל</w:t>
      </w:r>
      <w:r w:rsidR="006C5674">
        <w:rPr>
          <w:rFonts w:ascii="David" w:hAnsi="David" w:hint="cs"/>
          <w:color w:val="000000"/>
          <w:rtl/>
        </w:rPr>
        <w:t xml:space="preserve"> ונכסי המקרקעין של הצדדים יחולקו בעין. </w:t>
      </w:r>
      <w:r w:rsidR="003F3AFC">
        <w:rPr>
          <w:rFonts w:ascii="David" w:hAnsi="David" w:hint="cs"/>
          <w:color w:val="000000"/>
          <w:rtl/>
        </w:rPr>
        <w:t xml:space="preserve">זאת, לאור הפגיעה </w:t>
      </w:r>
      <w:r w:rsidR="00C51CA9">
        <w:rPr>
          <w:rFonts w:ascii="David" w:hAnsi="David" w:hint="cs"/>
          <w:color w:val="000000"/>
          <w:rtl/>
        </w:rPr>
        <w:t xml:space="preserve">הקניינית </w:t>
      </w:r>
      <w:r w:rsidR="00E01A16">
        <w:rPr>
          <w:rFonts w:ascii="David" w:hAnsi="David" w:hint="cs"/>
          <w:color w:val="000000"/>
          <w:rtl/>
        </w:rPr>
        <w:t xml:space="preserve">המשמעותית </w:t>
      </w:r>
      <w:r w:rsidR="003F3AFC">
        <w:rPr>
          <w:rFonts w:ascii="David" w:hAnsi="David" w:hint="cs"/>
          <w:color w:val="000000"/>
          <w:rtl/>
        </w:rPr>
        <w:t xml:space="preserve">שנגרמה למבקש כתוצאה מההחלטה. </w:t>
      </w:r>
      <w:r w:rsidR="006C5674">
        <w:rPr>
          <w:rFonts w:ascii="David" w:hAnsi="David" w:hint="cs"/>
          <w:color w:val="000000"/>
          <w:rtl/>
        </w:rPr>
        <w:t xml:space="preserve">הבקשה </w:t>
      </w:r>
      <w:r w:rsidR="003F3AFC">
        <w:rPr>
          <w:rFonts w:ascii="David" w:hAnsi="David" w:hint="cs"/>
          <w:color w:val="000000"/>
          <w:rtl/>
        </w:rPr>
        <w:t xml:space="preserve">לביצוע חלוקה בעין בנכסים </w:t>
      </w:r>
      <w:r w:rsidR="006C5674">
        <w:rPr>
          <w:rFonts w:ascii="David" w:hAnsi="David" w:hint="cs"/>
          <w:color w:val="000000"/>
          <w:rtl/>
        </w:rPr>
        <w:t>תוחזר לביהמ"ש קמא על מנת שיכריע לגבי החלופה הראויה לחלוקת נכסי הצדדים בעין</w:t>
      </w:r>
      <w:r w:rsidR="006C5674">
        <w:rPr>
          <w:rFonts w:ascii="David" w:hAnsi="David"/>
          <w:color w:val="000000"/>
          <w:rtl/>
        </w:rPr>
        <w:t>. להלן אבהיר את נימוקיי</w:t>
      </w:r>
      <w:r w:rsidR="003F3AFC">
        <w:rPr>
          <w:rFonts w:ascii="David" w:hAnsi="David" w:hint="cs"/>
          <w:color w:val="000000"/>
          <w:rtl/>
        </w:rPr>
        <w:t>:</w:t>
      </w:r>
    </w:p>
    <w:p w:rsidR="00AA17EF" w:rsidRDefault="00AA17EF" w:rsidP="000406BD">
      <w:pPr>
        <w:spacing w:line="360" w:lineRule="auto"/>
        <w:jc w:val="both"/>
        <w:rPr>
          <w:rFonts w:ascii="Arial" w:hAnsi="Arial"/>
          <w:noProof w:val="0"/>
          <w:rtl/>
        </w:rPr>
      </w:pPr>
    </w:p>
    <w:p w:rsidR="003C3213" w:rsidRDefault="007476EF" w:rsidP="002F1E57">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proofErr w:type="spellStart"/>
      <w:r w:rsidR="003C3213">
        <w:rPr>
          <w:rFonts w:ascii="Arial" w:hAnsi="Arial" w:hint="cs"/>
          <w:noProof w:val="0"/>
          <w:rtl/>
        </w:rPr>
        <w:t>ב</w:t>
      </w:r>
      <w:r w:rsidR="003C3213" w:rsidRPr="003C3213">
        <w:rPr>
          <w:rFonts w:ascii="Arial" w:hAnsi="Arial"/>
          <w:noProof w:val="0"/>
          <w:rtl/>
        </w:rPr>
        <w:t>רע"א</w:t>
      </w:r>
      <w:proofErr w:type="spellEnd"/>
      <w:r w:rsidR="003C3213" w:rsidRPr="003C3213">
        <w:rPr>
          <w:rFonts w:ascii="Arial" w:hAnsi="Arial"/>
          <w:noProof w:val="0"/>
          <w:rtl/>
        </w:rPr>
        <w:t xml:space="preserve"> 4358/01 </w:t>
      </w:r>
      <w:r w:rsidR="003C3213" w:rsidRPr="003C3213">
        <w:rPr>
          <w:rFonts w:ascii="Arial" w:hAnsi="Arial"/>
          <w:b/>
          <w:bCs/>
          <w:noProof w:val="0"/>
          <w:rtl/>
        </w:rPr>
        <w:t>אביבה בר-אל נ' יוסף בר-אל</w:t>
      </w:r>
      <w:r w:rsidR="003C3213" w:rsidRPr="003C3213">
        <w:rPr>
          <w:rFonts w:ascii="Arial" w:hAnsi="Arial"/>
          <w:noProof w:val="0"/>
          <w:rtl/>
        </w:rPr>
        <w:t xml:space="preserve">, </w:t>
      </w:r>
      <w:proofErr w:type="spellStart"/>
      <w:r w:rsidR="003C3213" w:rsidRPr="003C3213">
        <w:rPr>
          <w:rFonts w:ascii="Arial" w:hAnsi="Arial"/>
          <w:noProof w:val="0"/>
          <w:rtl/>
        </w:rPr>
        <w:t>נה</w:t>
      </w:r>
      <w:proofErr w:type="spellEnd"/>
      <w:r w:rsidR="003C3213" w:rsidRPr="003C3213">
        <w:rPr>
          <w:rFonts w:ascii="Arial" w:hAnsi="Arial"/>
          <w:noProof w:val="0"/>
          <w:rtl/>
        </w:rPr>
        <w:t xml:space="preserve">(5) 856 (2001)‏‏ </w:t>
      </w:r>
      <w:r w:rsidR="003C3213">
        <w:rPr>
          <w:rFonts w:ascii="Arial" w:hAnsi="Arial" w:hint="cs"/>
          <w:noProof w:val="0"/>
          <w:rtl/>
        </w:rPr>
        <w:t>נדונה השאלה מהי הגישה הראויה שבה על ביהמ"ש לנקוט בבואו להכריע בסוגיה של פירוק שיתוף בדירת המגורים של צדדים המתדיינים לפניו</w:t>
      </w:r>
      <w:r w:rsidR="002F1E57">
        <w:rPr>
          <w:rFonts w:ascii="Arial" w:hAnsi="Arial" w:hint="cs"/>
          <w:noProof w:val="0"/>
          <w:rtl/>
        </w:rPr>
        <w:t xml:space="preserve">. כב' הנשיא ברק </w:t>
      </w:r>
      <w:r w:rsidR="003C3213">
        <w:rPr>
          <w:rFonts w:ascii="Arial" w:hAnsi="Arial" w:hint="cs"/>
          <w:noProof w:val="0"/>
          <w:rtl/>
        </w:rPr>
        <w:t xml:space="preserve">קבע כי: </w:t>
      </w:r>
    </w:p>
    <w:p w:rsidR="003C3213" w:rsidRDefault="003C3213" w:rsidP="00AA17EF">
      <w:pPr>
        <w:spacing w:line="360" w:lineRule="auto"/>
        <w:jc w:val="both"/>
        <w:rPr>
          <w:rFonts w:ascii="Arial" w:hAnsi="Arial"/>
          <w:noProof w:val="0"/>
          <w:rtl/>
        </w:rPr>
      </w:pPr>
    </w:p>
    <w:p w:rsidR="007476EF" w:rsidRDefault="003C3213" w:rsidP="004A01DF">
      <w:pPr>
        <w:spacing w:line="360" w:lineRule="auto"/>
        <w:ind w:left="720"/>
        <w:jc w:val="both"/>
        <w:rPr>
          <w:rFonts w:ascii="Arial" w:hAnsi="Arial"/>
          <w:noProof w:val="0"/>
          <w:rtl/>
        </w:rPr>
      </w:pPr>
      <w:r w:rsidRPr="003C3213">
        <w:rPr>
          <w:rFonts w:ascii="Arial" w:hAnsi="Arial"/>
          <w:noProof w:val="0"/>
          <w:rtl/>
        </w:rPr>
        <w:t>"</w:t>
      </w:r>
      <w:r w:rsidRPr="003C3213">
        <w:rPr>
          <w:rFonts w:ascii="Arial" w:hAnsi="Arial"/>
          <w:b/>
          <w:bCs/>
          <w:noProof w:val="0"/>
          <w:rtl/>
        </w:rPr>
        <w:t xml:space="preserve">הגישה הראויה הינה כי יש לאפשר לבית-המשפט מרווח של גמישות דיונית בבואו להכריע בדבר הדרך הטובה ביותר לפתרון הסכסוך בין המתדיינים בפניו. מכאן המסקנה כי בית-המשפט לענייני משפחה יכול בנסיבות המתאימות לעכב את ההוראה על פירוק השיתוף בדירת המגורים בין בני-הזוג אם ברצונו להגיע למצב שבו כל עניינם של בני-הזוג יוסדר באופן כולל. יתרונותיה של הגישה האמורה הינם ברורים, ונראה כי אלה שימשו כיסוד לעמדתו של השופט מצא, בציינו: "אילו נוכחתי שבני הזוג מצויים לפני </w:t>
      </w:r>
      <w:r w:rsidRPr="003C3213">
        <w:rPr>
          <w:rFonts w:ascii="Arial" w:hAnsi="Arial"/>
          <w:b/>
          <w:bCs/>
          <w:noProof w:val="0"/>
          <w:rtl/>
        </w:rPr>
        <w:lastRenderedPageBreak/>
        <w:t>מהלך שיוביל, בתוך זמן לא רב, לאיזון משאביהם, נוטה הייתי להיעתר לבקשה [לעכב את פירוק השיתוף בדירת המגורים – א' ב']. לא משום סיכוייו של הערעור, שבעיניי אינם גדולים, אלא מתוך התחשבות באינטרס של המבקשת להסדר רכושי כולל. אף עליי מקובל שכל אימת שהנסיבות מאפשרות את הדבר, ראוי לדון בפירוק השיתוף בדירתם של בני זוג לא כעניין נפרד אלא במסגרת בירורן</w:t>
      </w:r>
      <w:r>
        <w:rPr>
          <w:rFonts w:ascii="Arial" w:hAnsi="Arial" w:hint="cs"/>
          <w:noProof w:val="0"/>
          <w:rtl/>
        </w:rPr>
        <w:t xml:space="preserve"> </w:t>
      </w:r>
      <w:r w:rsidRPr="003C3213">
        <w:rPr>
          <w:rFonts w:ascii="Arial" w:hAnsi="Arial"/>
          <w:b/>
          <w:bCs/>
          <w:noProof w:val="0"/>
          <w:rtl/>
        </w:rPr>
        <w:t xml:space="preserve">של כלל הסוגיות </w:t>
      </w:r>
      <w:proofErr w:type="spellStart"/>
      <w:r w:rsidRPr="003C3213">
        <w:rPr>
          <w:rFonts w:ascii="Arial" w:hAnsi="Arial"/>
          <w:b/>
          <w:bCs/>
          <w:noProof w:val="0"/>
          <w:rtl/>
        </w:rPr>
        <w:t>הרכושיות</w:t>
      </w:r>
      <w:proofErr w:type="spellEnd"/>
      <w:r w:rsidRPr="003C3213">
        <w:rPr>
          <w:rFonts w:ascii="Arial" w:hAnsi="Arial"/>
          <w:b/>
          <w:bCs/>
          <w:noProof w:val="0"/>
          <w:rtl/>
        </w:rPr>
        <w:t xml:space="preserve"> השנויות ביניהם במחלוקת" (ע"א 1692/97 גולדברג נ' גולדברג)</w:t>
      </w:r>
      <w:r w:rsidRPr="003C3213">
        <w:rPr>
          <w:rFonts w:ascii="Arial" w:hAnsi="Arial"/>
          <w:noProof w:val="0"/>
          <w:rtl/>
        </w:rPr>
        <w:t>.</w:t>
      </w:r>
      <w:r w:rsidR="00B079FC">
        <w:rPr>
          <w:rFonts w:ascii="Arial" w:hAnsi="Arial" w:hint="cs"/>
          <w:noProof w:val="0"/>
          <w:rtl/>
        </w:rPr>
        <w:t xml:space="preserve"> </w:t>
      </w:r>
      <w:r w:rsidR="00B079FC" w:rsidRPr="00B079FC">
        <w:rPr>
          <w:rFonts w:ascii="Arial" w:hAnsi="Arial"/>
          <w:b/>
          <w:bCs/>
          <w:noProof w:val="0"/>
          <w:rtl/>
        </w:rPr>
        <w:t>כדי להשיג התכלית האמורה יש לאפשר לבית-המשפט לענייני משפחה לעכב את מימוש דרישת אחד מבני-הזוג לפרק את השיתוף בנסיבות המתאימות.</w:t>
      </w:r>
      <w:r w:rsidRPr="003C3213">
        <w:rPr>
          <w:rFonts w:ascii="Arial" w:hAnsi="Arial"/>
          <w:b/>
          <w:bCs/>
          <w:noProof w:val="0"/>
          <w:rtl/>
        </w:rPr>
        <w:t xml:space="preserve"> עם זאת אין משמעות הדברים כי יש לנקוט כאן גישה דיונית נחרצת האוסרת על בית-המשפט לענייני משפחה להורות על פירוק השיתוף בדירת המגורים בשלבים מוקדמים של הדיון שלפניו. לעתים, ובמיוחד כאשר התדיינות בפני בית-המשפט עלולה להיות מורכבת וארוכה, יהיה מקום להורות על פירוק השיתוף באופן מהיר. כך, למשל, ציין הנשיא שמגר: "...ההסדר הרצוי הוא הסדר המאפשר לבן-הזוג החפץ בהפרדות זכויותיו ברכוש המשותף עוד בטרם ניתן פסק הגירושין, על-מנת להחליש את כוח המיקוח והסחיטה של בן הזוג האחר, ועל-מנת להבטיח כי שני בני הזוג מקבלים את שהם זכאים לו כתוצאה מקשר הנישואין – להשיג את מבוקשו" (פרשת יעקובי בעמ' 553). דחיית הליכי פירוק השיתוף בדירה יכולה להכביד על אחד הצדדים באופן שאינו נאות. במצב שכזה טוב יעשה בית-המשפט אם יורה לפרק את השיתוף ללא עיכובים נוספים מלבד אלה הנקובים בסעיף 40א לחוק המקרקעין. דיון מורכב שצפוי להימשך זמן רב יכול שיהווה שיקול המתנגד לעיכוב פירוק השיתוף בדיר</w:t>
      </w:r>
      <w:r w:rsidR="00431B6B">
        <w:rPr>
          <w:rFonts w:ascii="Arial" w:hAnsi="Arial"/>
          <w:b/>
          <w:bCs/>
          <w:noProof w:val="0"/>
          <w:rtl/>
        </w:rPr>
        <w:t>ת המגורים</w:t>
      </w:r>
      <w:r w:rsidR="00431B6B">
        <w:rPr>
          <w:rFonts w:ascii="Arial" w:hAnsi="Arial" w:hint="cs"/>
          <w:b/>
          <w:bCs/>
          <w:noProof w:val="0"/>
          <w:rtl/>
        </w:rPr>
        <w:t>..</w:t>
      </w:r>
      <w:r w:rsidRPr="003C3213">
        <w:rPr>
          <w:rFonts w:ascii="Arial" w:hAnsi="Arial"/>
          <w:b/>
          <w:bCs/>
          <w:noProof w:val="0"/>
          <w:rtl/>
        </w:rPr>
        <w:t>. לפעמים יכול פירוק שיתוף מהיר יחסית בדירת המגורים להסיר "...אבן נגף להסדרת יתר הנושאים הנתונים במחלוק</w:t>
      </w:r>
      <w:r w:rsidR="00431B6B">
        <w:rPr>
          <w:rFonts w:ascii="Arial" w:hAnsi="Arial"/>
          <w:b/>
          <w:bCs/>
          <w:noProof w:val="0"/>
          <w:rtl/>
        </w:rPr>
        <w:t>ת..." (ע"א 736/85 לזר נ' לזר</w:t>
      </w:r>
      <w:r w:rsidRPr="003C3213">
        <w:rPr>
          <w:rFonts w:ascii="Arial" w:hAnsi="Arial"/>
          <w:b/>
          <w:bCs/>
          <w:noProof w:val="0"/>
          <w:rtl/>
        </w:rPr>
        <w:t>, בעמ' 669). לכן גם כשקיימת יכולת לבית-המשפט לענייני משפחה לעכב פירוק שיתוף בדירת המגורים של בני-זוג, יהיו מקרים שבהם פירוק שיתוף מהיר יהיה ראוי</w:t>
      </w:r>
      <w:r w:rsidRPr="003C3213">
        <w:rPr>
          <w:rFonts w:ascii="Arial" w:hAnsi="Arial"/>
          <w:noProof w:val="0"/>
          <w:rtl/>
        </w:rPr>
        <w:t>"</w:t>
      </w:r>
      <w:r w:rsidR="00431B6B">
        <w:rPr>
          <w:rFonts w:ascii="Arial" w:hAnsi="Arial" w:hint="cs"/>
          <w:noProof w:val="0"/>
          <w:rtl/>
        </w:rPr>
        <w:t>.</w:t>
      </w:r>
    </w:p>
    <w:p w:rsidR="00AA17EF" w:rsidRDefault="00AA17EF" w:rsidP="00AA17EF">
      <w:pPr>
        <w:spacing w:line="360" w:lineRule="auto"/>
        <w:jc w:val="both"/>
        <w:rPr>
          <w:rFonts w:ascii="Arial" w:hAnsi="Arial"/>
          <w:noProof w:val="0"/>
          <w:rtl/>
        </w:rPr>
      </w:pPr>
    </w:p>
    <w:p w:rsidR="00017332" w:rsidRDefault="004A01DF" w:rsidP="003F3AFC">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proofErr w:type="spellStart"/>
      <w:r w:rsidR="00D065F3">
        <w:rPr>
          <w:rFonts w:ascii="Arial" w:hAnsi="Arial" w:hint="cs"/>
          <w:noProof w:val="0"/>
          <w:rtl/>
        </w:rPr>
        <w:t>ב</w:t>
      </w:r>
      <w:r w:rsidR="00D065F3" w:rsidRPr="00D065F3">
        <w:rPr>
          <w:rFonts w:ascii="Arial" w:hAnsi="Arial"/>
          <w:noProof w:val="0"/>
          <w:rtl/>
        </w:rPr>
        <w:t>בע"מ</w:t>
      </w:r>
      <w:proofErr w:type="spellEnd"/>
      <w:r w:rsidR="00D065F3" w:rsidRPr="00D065F3">
        <w:rPr>
          <w:rFonts w:ascii="Arial" w:hAnsi="Arial"/>
          <w:noProof w:val="0"/>
          <w:rtl/>
        </w:rPr>
        <w:t xml:space="preserve"> 8873/06 </w:t>
      </w:r>
      <w:r w:rsidR="00D065F3" w:rsidRPr="00D065F3">
        <w:rPr>
          <w:rFonts w:ascii="Arial" w:hAnsi="Arial"/>
          <w:b/>
          <w:bCs/>
          <w:noProof w:val="0"/>
          <w:rtl/>
        </w:rPr>
        <w:t>פלוני נ' פלוני</w:t>
      </w:r>
      <w:r w:rsidR="00D065F3" w:rsidRPr="00D065F3">
        <w:rPr>
          <w:rFonts w:ascii="Arial" w:hAnsi="Arial"/>
          <w:noProof w:val="0"/>
          <w:rtl/>
        </w:rPr>
        <w:t xml:space="preserve"> (7.6.2007)‏‏ </w:t>
      </w:r>
      <w:r w:rsidR="00D065F3">
        <w:rPr>
          <w:rFonts w:ascii="Arial" w:hAnsi="Arial" w:hint="cs"/>
          <w:noProof w:val="0"/>
          <w:rtl/>
        </w:rPr>
        <w:t xml:space="preserve">דן כב' השופט רובינשטיין במתח שבין </w:t>
      </w:r>
      <w:r w:rsidR="00017332">
        <w:rPr>
          <w:rFonts w:ascii="Arial" w:hAnsi="Arial" w:hint="cs"/>
          <w:noProof w:val="0"/>
          <w:rtl/>
        </w:rPr>
        <w:t xml:space="preserve">החתירה והרצון להגיע להשגת פתרון אחיד וכולל </w:t>
      </w:r>
      <w:r w:rsidR="003F3AFC">
        <w:rPr>
          <w:rFonts w:ascii="Arial" w:hAnsi="Arial" w:hint="cs"/>
          <w:noProof w:val="0"/>
          <w:rtl/>
        </w:rPr>
        <w:t xml:space="preserve">לסכסוך </w:t>
      </w:r>
      <w:r w:rsidR="00017332">
        <w:rPr>
          <w:rFonts w:ascii="Arial" w:hAnsi="Arial" w:hint="cs"/>
          <w:noProof w:val="0"/>
          <w:rtl/>
        </w:rPr>
        <w:t xml:space="preserve">לבין </w:t>
      </w:r>
      <w:r w:rsidR="00D065F3">
        <w:rPr>
          <w:rFonts w:ascii="Arial" w:hAnsi="Arial" w:hint="cs"/>
          <w:noProof w:val="0"/>
          <w:rtl/>
        </w:rPr>
        <w:t>השמירה על הזכויות הקנייניות של הצדדים</w:t>
      </w:r>
      <w:r w:rsidR="00017332">
        <w:rPr>
          <w:rFonts w:ascii="Arial" w:hAnsi="Arial" w:hint="cs"/>
          <w:noProof w:val="0"/>
          <w:rtl/>
        </w:rPr>
        <w:t xml:space="preserve"> ו</w:t>
      </w:r>
      <w:r w:rsidR="003F3AFC">
        <w:rPr>
          <w:rFonts w:ascii="Arial" w:hAnsi="Arial" w:hint="cs"/>
          <w:noProof w:val="0"/>
          <w:rtl/>
        </w:rPr>
        <w:t>נפסק כי:</w:t>
      </w:r>
      <w:r w:rsidR="00017332">
        <w:rPr>
          <w:rFonts w:ascii="Arial" w:hAnsi="Arial" w:hint="cs"/>
          <w:noProof w:val="0"/>
          <w:rtl/>
        </w:rPr>
        <w:t xml:space="preserve"> </w:t>
      </w:r>
    </w:p>
    <w:p w:rsidR="00017332" w:rsidRDefault="00017332" w:rsidP="00D065F3">
      <w:pPr>
        <w:spacing w:line="360" w:lineRule="auto"/>
        <w:ind w:left="720" w:hanging="720"/>
        <w:jc w:val="both"/>
        <w:rPr>
          <w:rFonts w:ascii="Arial" w:hAnsi="Arial"/>
          <w:noProof w:val="0"/>
          <w:rtl/>
        </w:rPr>
      </w:pPr>
    </w:p>
    <w:p w:rsidR="00017332" w:rsidRDefault="00D065F3" w:rsidP="00017332">
      <w:pPr>
        <w:spacing w:line="360" w:lineRule="auto"/>
        <w:ind w:left="720" w:hanging="720"/>
        <w:jc w:val="both"/>
        <w:rPr>
          <w:rFonts w:ascii="Arial" w:hAnsi="Arial"/>
          <w:noProof w:val="0"/>
          <w:rtl/>
        </w:rPr>
      </w:pPr>
      <w:r>
        <w:rPr>
          <w:rFonts w:ascii="Arial" w:hAnsi="Arial" w:hint="cs"/>
          <w:noProof w:val="0"/>
          <w:rtl/>
        </w:rPr>
        <w:t xml:space="preserve"> </w:t>
      </w:r>
      <w:r w:rsidR="00017332">
        <w:rPr>
          <w:rFonts w:ascii="Arial" w:hAnsi="Arial"/>
          <w:noProof w:val="0"/>
          <w:rtl/>
        </w:rPr>
        <w:tab/>
        <w:t>"</w:t>
      </w:r>
      <w:r w:rsidR="00017332" w:rsidRPr="00017332">
        <w:rPr>
          <w:rFonts w:ascii="Arial" w:hAnsi="Arial"/>
          <w:b/>
          <w:bCs/>
          <w:noProof w:val="0"/>
          <w:rtl/>
        </w:rPr>
        <w:t xml:space="preserve">ככל </w:t>
      </w:r>
      <w:r w:rsidRPr="00017332">
        <w:rPr>
          <w:rFonts w:ascii="Arial" w:hAnsi="Arial"/>
          <w:b/>
          <w:bCs/>
          <w:noProof w:val="0"/>
          <w:rtl/>
        </w:rPr>
        <w:t>שקיימת אפשרות להגיע להסדר כולל וסופי של מערכת היחסים הכלכלית בין בני הזוג בתוך זמן סביר, רשאי בית המשפט לענייני משפחה לעכב את הדיון בעילות הקנייניות ולאחדו עם הדיון בתביעות על יסוד דיני המשפחה (הלכת השיתוף או יחסי ממון), מכוח אותו היגיון שאליו נדרשנו.</w:t>
      </w:r>
      <w:r w:rsidR="003F3AFC">
        <w:rPr>
          <w:rFonts w:ascii="Arial" w:hAnsi="Arial" w:hint="cs"/>
          <w:b/>
          <w:bCs/>
          <w:noProof w:val="0"/>
          <w:rtl/>
        </w:rPr>
        <w:t>..</w:t>
      </w:r>
      <w:r w:rsidRPr="00017332">
        <w:rPr>
          <w:rFonts w:ascii="Arial" w:hAnsi="Arial"/>
          <w:b/>
          <w:bCs/>
          <w:noProof w:val="0"/>
          <w:rtl/>
        </w:rPr>
        <w:t xml:space="preserve"> </w:t>
      </w:r>
      <w:r w:rsidRPr="00D065F3">
        <w:rPr>
          <w:rFonts w:ascii="Arial" w:hAnsi="Arial"/>
          <w:noProof w:val="0"/>
          <w:rtl/>
        </w:rPr>
        <w:t xml:space="preserve">  </w:t>
      </w:r>
    </w:p>
    <w:p w:rsidR="00017332" w:rsidRDefault="00D065F3" w:rsidP="00017332">
      <w:pPr>
        <w:spacing w:line="360" w:lineRule="auto"/>
        <w:ind w:left="720"/>
        <w:jc w:val="both"/>
        <w:rPr>
          <w:rFonts w:ascii="Arial" w:hAnsi="Arial"/>
          <w:noProof w:val="0"/>
          <w:rtl/>
        </w:rPr>
      </w:pPr>
      <w:r w:rsidRPr="00017332">
        <w:rPr>
          <w:rFonts w:ascii="Arial" w:hAnsi="Arial"/>
          <w:b/>
          <w:bCs/>
          <w:noProof w:val="0"/>
          <w:rtl/>
        </w:rPr>
        <w:t xml:space="preserve">המדובר אפוא בהשעיית זכותו הקניינית של בעל דין להשתחרר משותפות כפויה (זכות הקבועה בסעיף 37(א) לחוק המקרקעין), אך פגיעה זו נעשית לתכלית ראויה (הגעה להסדר כולל וסופי בין הצדדים), ועל בית המשפט לוודא שהיא נעשית אך במידה שאינה </w:t>
      </w:r>
      <w:r w:rsidRPr="00017332">
        <w:rPr>
          <w:rFonts w:ascii="Arial" w:hAnsi="Arial"/>
          <w:b/>
          <w:bCs/>
          <w:noProof w:val="0"/>
          <w:rtl/>
        </w:rPr>
        <w:lastRenderedPageBreak/>
        <w:t xml:space="preserve">עולה על הנדרש, ובאופן המשרת את התכלית האמורה. השכל הישר יהא יועץ טוב </w:t>
      </w:r>
      <w:proofErr w:type="spellStart"/>
      <w:r w:rsidRPr="00017332">
        <w:rPr>
          <w:rFonts w:ascii="Arial" w:hAnsi="Arial"/>
          <w:b/>
          <w:bCs/>
          <w:noProof w:val="0"/>
          <w:rtl/>
        </w:rPr>
        <w:t>בכגון</w:t>
      </w:r>
      <w:proofErr w:type="spellEnd"/>
      <w:r w:rsidRPr="00017332">
        <w:rPr>
          <w:rFonts w:ascii="Arial" w:hAnsi="Arial"/>
          <w:b/>
          <w:bCs/>
          <w:noProof w:val="0"/>
          <w:rtl/>
        </w:rPr>
        <w:t xml:space="preserve"> דא.</w:t>
      </w:r>
      <w:r w:rsidR="00DC0362">
        <w:rPr>
          <w:rFonts w:ascii="Arial" w:hAnsi="Arial" w:hint="cs"/>
          <w:noProof w:val="0"/>
          <w:rtl/>
        </w:rPr>
        <w:t>..</w:t>
      </w:r>
      <w:r w:rsidRPr="00D065F3">
        <w:rPr>
          <w:rFonts w:ascii="Arial" w:hAnsi="Arial"/>
          <w:noProof w:val="0"/>
          <w:rtl/>
        </w:rPr>
        <w:t xml:space="preserve">   </w:t>
      </w:r>
    </w:p>
    <w:p w:rsidR="00D065F3" w:rsidRPr="009A25FF" w:rsidRDefault="00D065F3" w:rsidP="00414967">
      <w:pPr>
        <w:spacing w:line="360" w:lineRule="auto"/>
        <w:ind w:left="720"/>
        <w:jc w:val="both"/>
        <w:rPr>
          <w:rFonts w:ascii="Arial" w:hAnsi="Arial"/>
          <w:noProof w:val="0"/>
          <w:rtl/>
        </w:rPr>
      </w:pPr>
      <w:r w:rsidRPr="00017332">
        <w:rPr>
          <w:rFonts w:ascii="Arial" w:hAnsi="Arial"/>
          <w:b/>
          <w:bCs/>
          <w:noProof w:val="0"/>
          <w:rtl/>
        </w:rPr>
        <w:t>לא תמיד השעיית תביעותיו של אחד מבני הזוג משרתת את התכלית של חתירה להסדר סופי, כולל והוגן. במקרים רבים "ההסדר הרצוי הוא הסדר המאפשר לבן-זוג החפץ בהפרדות זכויותיו ברכוש המשותף עוד בטרם ניתן פסק הגירושין, על מנת להחליש את כוח המיקוח והסחיטה של בן הזוג האחר"</w:t>
      </w:r>
      <w:r w:rsidR="00017332">
        <w:rPr>
          <w:rFonts w:ascii="Arial" w:hAnsi="Arial" w:hint="cs"/>
          <w:b/>
          <w:bCs/>
          <w:noProof w:val="0"/>
          <w:rtl/>
        </w:rPr>
        <w:t>...</w:t>
      </w:r>
      <w:r w:rsidRPr="00017332">
        <w:rPr>
          <w:rFonts w:ascii="Arial" w:hAnsi="Arial"/>
          <w:b/>
          <w:bCs/>
          <w:noProof w:val="0"/>
          <w:rtl/>
        </w:rPr>
        <w:t xml:space="preserve">  אציין, כי מסיבה זו יהיו לא אחת מקרים בהם דווקא הפרדת הדיון תסייע להגעה להסדר כולל</w:t>
      </w:r>
      <w:r w:rsidR="00017332" w:rsidRPr="00017332">
        <w:rPr>
          <w:rFonts w:ascii="Arial" w:hAnsi="Arial" w:hint="cs"/>
          <w:b/>
          <w:bCs/>
          <w:noProof w:val="0"/>
          <w:rtl/>
        </w:rPr>
        <w:t>...</w:t>
      </w:r>
      <w:r w:rsidRPr="00414967">
        <w:rPr>
          <w:rFonts w:ascii="Arial" w:hAnsi="Arial"/>
          <w:b/>
          <w:bCs/>
          <w:noProof w:val="0"/>
          <w:rtl/>
        </w:rPr>
        <w:t xml:space="preserve"> המציאות גם מעידה כי במקרים רבים "דחיית הליכי פירוק השיתוף בדירה יכולה להכביד על אחד הצדדים באופן שאינו נאות" </w:t>
      </w:r>
      <w:r w:rsidR="00414967">
        <w:rPr>
          <w:rFonts w:ascii="Arial" w:hAnsi="Arial" w:hint="cs"/>
          <w:b/>
          <w:bCs/>
          <w:noProof w:val="0"/>
          <w:rtl/>
        </w:rPr>
        <w:t>...</w:t>
      </w:r>
      <w:r w:rsidRPr="00414967">
        <w:rPr>
          <w:rFonts w:ascii="Arial" w:hAnsi="Arial"/>
          <w:b/>
          <w:bCs/>
          <w:noProof w:val="0"/>
          <w:rtl/>
        </w:rPr>
        <w:t xml:space="preserve"> גם כאן, נאותות הפגיעה היא עניין לבית המשפט לענות בו, בגדרי השכל הישר, הסבירות ועל </w:t>
      </w:r>
      <w:proofErr w:type="spellStart"/>
      <w:r w:rsidRPr="00414967">
        <w:rPr>
          <w:rFonts w:ascii="Arial" w:hAnsi="Arial"/>
          <w:b/>
          <w:bCs/>
          <w:noProof w:val="0"/>
          <w:rtl/>
        </w:rPr>
        <w:t>כולנה</w:t>
      </w:r>
      <w:proofErr w:type="spellEnd"/>
      <w:r w:rsidRPr="00414967">
        <w:rPr>
          <w:rFonts w:ascii="Arial" w:hAnsi="Arial"/>
          <w:b/>
          <w:bCs/>
          <w:noProof w:val="0"/>
          <w:rtl/>
        </w:rPr>
        <w:t xml:space="preserve"> ההגינות</w:t>
      </w:r>
      <w:r w:rsidRPr="0081607A">
        <w:rPr>
          <w:rFonts w:ascii="Arial" w:hAnsi="Arial"/>
          <w:b/>
          <w:bCs/>
          <w:noProof w:val="0"/>
          <w:rtl/>
        </w:rPr>
        <w:t xml:space="preserve">. </w:t>
      </w:r>
      <w:r w:rsidRPr="00E50643">
        <w:rPr>
          <w:rFonts w:ascii="Arial" w:hAnsi="Arial"/>
          <w:b/>
          <w:bCs/>
          <w:noProof w:val="0"/>
          <w:rtl/>
        </w:rPr>
        <w:t>בבואו לבחון את סבירות השעייתה של הזכות הקניינית, על בית המשפט להתחשב בשורה של משתנים, לרבות הסיכוי להגיע להסדר כולל בתוך זמן סביר; השפעת מימושן של הזכויות הקנייניות על הסיכוי האמור (לטוב או למוטב); הנזק העלול להיגרם למי מבני הזוג כתוצאה מהעיכוב; השלכות העיכוב על צדדים שלישיים, ושיקולים נוספים לפי הנסיבות הספציפיות.</w:t>
      </w:r>
      <w:r w:rsidRPr="00E50643">
        <w:rPr>
          <w:rFonts w:ascii="Arial" w:hAnsi="Arial"/>
          <w:noProof w:val="0"/>
          <w:rtl/>
        </w:rPr>
        <w:t>"</w:t>
      </w:r>
    </w:p>
    <w:p w:rsidR="00D065F3" w:rsidRDefault="00D065F3" w:rsidP="00E70AD6">
      <w:pPr>
        <w:spacing w:line="360" w:lineRule="auto"/>
        <w:ind w:left="720" w:hanging="720"/>
        <w:jc w:val="both"/>
        <w:rPr>
          <w:rFonts w:ascii="Arial" w:hAnsi="Arial"/>
          <w:noProof w:val="0"/>
          <w:rtl/>
        </w:rPr>
      </w:pPr>
    </w:p>
    <w:p w:rsidR="006F390A" w:rsidRDefault="00414967" w:rsidP="00DC0362">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290EFB">
        <w:rPr>
          <w:rFonts w:ascii="Arial" w:hAnsi="Arial" w:hint="cs"/>
          <w:noProof w:val="0"/>
          <w:rtl/>
        </w:rPr>
        <w:t>מתחם שיקול הדעת המסור לבית המשפט בכל הנוגע למועד פירוק השיתוף הינו מתחם שיקול דעת רחב. מבחני העזר הנדרשים לביצוע האיזון</w:t>
      </w:r>
      <w:r w:rsidR="00381E24">
        <w:rPr>
          <w:rFonts w:ascii="Arial" w:hAnsi="Arial" w:hint="cs"/>
          <w:noProof w:val="0"/>
          <w:rtl/>
        </w:rPr>
        <w:t xml:space="preserve"> כפי שפורטו בפסיקה (שאינם בגדר רשימה סגורה) הם בין היתר: הסיכוי להגיע להסדרה הגונה וכוללת של הסכסוך בתוך זמן סביר; מורכבות הסכסוך; החלשת כוח המיקוח של בן הזוג; הנזק העלול להיגרם מעיכוב פירוק השיתוף; השלכות על צדדים שלישיים והעלאת דרישת הפירוק בתום לב</w:t>
      </w:r>
      <w:r w:rsidR="00DC0362">
        <w:rPr>
          <w:rFonts w:ascii="Arial" w:hAnsi="Arial" w:hint="cs"/>
          <w:noProof w:val="0"/>
          <w:rtl/>
        </w:rPr>
        <w:t>.</w:t>
      </w:r>
      <w:r w:rsidR="00381E24">
        <w:rPr>
          <w:rFonts w:ascii="Arial" w:hAnsi="Arial" w:hint="cs"/>
          <w:noProof w:val="0"/>
          <w:rtl/>
        </w:rPr>
        <w:t xml:space="preserve"> </w:t>
      </w:r>
    </w:p>
    <w:p w:rsidR="00DC0362" w:rsidRDefault="00DC0362" w:rsidP="00DC0362">
      <w:pPr>
        <w:spacing w:line="360" w:lineRule="auto"/>
        <w:ind w:left="720" w:hanging="720"/>
        <w:jc w:val="both"/>
        <w:rPr>
          <w:rFonts w:ascii="Arial" w:hAnsi="Arial"/>
          <w:noProof w:val="0"/>
          <w:rtl/>
        </w:rPr>
      </w:pPr>
    </w:p>
    <w:p w:rsidR="00D065F3" w:rsidRDefault="00381E24" w:rsidP="00496D08">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414967">
        <w:rPr>
          <w:rFonts w:ascii="Arial" w:hAnsi="Arial" w:hint="cs"/>
          <w:noProof w:val="0"/>
          <w:rtl/>
        </w:rPr>
        <w:t>ההכרעה במקרה דנן</w:t>
      </w:r>
      <w:r w:rsidR="00414967" w:rsidRPr="00414967">
        <w:rPr>
          <w:rFonts w:ascii="Arial" w:hAnsi="Arial"/>
          <w:noProof w:val="0"/>
          <w:rtl/>
        </w:rPr>
        <w:t xml:space="preserve"> תלויה בשאלה </w:t>
      </w:r>
      <w:r w:rsidR="00414967">
        <w:rPr>
          <w:rFonts w:ascii="Arial" w:hAnsi="Arial" w:hint="cs"/>
          <w:noProof w:val="0"/>
          <w:rtl/>
        </w:rPr>
        <w:t>מהו הצפי להגעת הצדדים לסיום ההליכים ו</w:t>
      </w:r>
      <w:r w:rsidR="00DC0362">
        <w:rPr>
          <w:rFonts w:ascii="Arial" w:hAnsi="Arial" w:hint="cs"/>
          <w:noProof w:val="0"/>
          <w:rtl/>
        </w:rPr>
        <w:t>האם</w:t>
      </w:r>
      <w:r w:rsidR="00414967">
        <w:rPr>
          <w:rFonts w:ascii="Arial" w:hAnsi="Arial" w:hint="cs"/>
          <w:noProof w:val="0"/>
          <w:rtl/>
        </w:rPr>
        <w:t xml:space="preserve"> העיכוב בפירוק השיתוף יקדם את ההגעה להסדר או שמא יקשה או יכביד עליה ומה הנזק שיגרם </w:t>
      </w:r>
      <w:r w:rsidR="008951DC">
        <w:rPr>
          <w:rFonts w:ascii="Arial" w:hAnsi="Arial" w:hint="cs"/>
          <w:noProof w:val="0"/>
          <w:rtl/>
        </w:rPr>
        <w:t>לכל צד מהעיכוב בפירוק השיתוף</w:t>
      </w:r>
      <w:r w:rsidR="00D05D91">
        <w:rPr>
          <w:rFonts w:ascii="Arial" w:hAnsi="Arial" w:hint="cs"/>
          <w:noProof w:val="0"/>
          <w:rtl/>
        </w:rPr>
        <w:t>.</w:t>
      </w:r>
      <w:r w:rsidR="003D3956">
        <w:rPr>
          <w:rFonts w:ascii="Arial" w:hAnsi="Arial" w:hint="cs"/>
          <w:noProof w:val="0"/>
          <w:rtl/>
        </w:rPr>
        <w:t xml:space="preserve"> בעניינינו, הצדדים כבר פרודים שלוש שנים ואף נתון זה יש לקחת בחשבון.</w:t>
      </w:r>
    </w:p>
    <w:p w:rsidR="00414967" w:rsidRDefault="00414967" w:rsidP="00414967">
      <w:pPr>
        <w:spacing w:line="360" w:lineRule="auto"/>
        <w:ind w:left="720" w:hanging="720"/>
        <w:jc w:val="both"/>
        <w:rPr>
          <w:rFonts w:ascii="Arial" w:hAnsi="Arial"/>
          <w:noProof w:val="0"/>
          <w:rtl/>
        </w:rPr>
      </w:pPr>
    </w:p>
    <w:p w:rsidR="005971E3" w:rsidRDefault="00125A6F" w:rsidP="00DD6C62">
      <w:pPr>
        <w:spacing w:line="360" w:lineRule="auto"/>
        <w:ind w:left="720" w:hanging="720"/>
        <w:jc w:val="both"/>
        <w:rPr>
          <w:rFonts w:ascii="Arial" w:hAnsi="Arial"/>
          <w:noProof w:val="0"/>
          <w:rtl/>
        </w:rPr>
      </w:pPr>
      <w:r>
        <w:rPr>
          <w:rFonts w:ascii="Arial" w:hAnsi="Arial" w:hint="cs"/>
          <w:noProof w:val="0"/>
          <w:rtl/>
        </w:rPr>
        <w:t>6</w:t>
      </w:r>
      <w:r w:rsidR="00414967">
        <w:rPr>
          <w:rFonts w:ascii="Arial" w:hAnsi="Arial" w:hint="cs"/>
          <w:noProof w:val="0"/>
          <w:rtl/>
        </w:rPr>
        <w:t>.</w:t>
      </w:r>
      <w:r w:rsidR="00414967">
        <w:rPr>
          <w:rFonts w:ascii="Arial" w:hAnsi="Arial" w:hint="cs"/>
          <w:noProof w:val="0"/>
          <w:rtl/>
        </w:rPr>
        <w:tab/>
      </w:r>
      <w:r w:rsidR="004A7509">
        <w:rPr>
          <w:rFonts w:ascii="Arial" w:hAnsi="Arial" w:hint="cs"/>
          <w:noProof w:val="0"/>
          <w:rtl/>
        </w:rPr>
        <w:t xml:space="preserve">ראשית יש לציין </w:t>
      </w:r>
      <w:r w:rsidR="00DC0362">
        <w:rPr>
          <w:rFonts w:ascii="Arial" w:hAnsi="Arial" w:hint="cs"/>
          <w:noProof w:val="0"/>
          <w:rtl/>
        </w:rPr>
        <w:t>ש</w:t>
      </w:r>
      <w:r w:rsidR="004A01DF">
        <w:rPr>
          <w:rFonts w:ascii="Arial" w:hAnsi="Arial" w:hint="cs"/>
          <w:noProof w:val="0"/>
          <w:rtl/>
        </w:rPr>
        <w:t>בענייננו</w:t>
      </w:r>
      <w:r w:rsidR="004A7509">
        <w:rPr>
          <w:rFonts w:ascii="Arial" w:hAnsi="Arial" w:hint="cs"/>
          <w:noProof w:val="0"/>
          <w:rtl/>
        </w:rPr>
        <w:t xml:space="preserve"> אין מדובר </w:t>
      </w:r>
      <w:r w:rsidR="004A01DF">
        <w:rPr>
          <w:rFonts w:ascii="Arial" w:hAnsi="Arial" w:hint="cs"/>
          <w:noProof w:val="0"/>
          <w:rtl/>
        </w:rPr>
        <w:t xml:space="preserve">בפירוק שיתוף </w:t>
      </w:r>
      <w:r w:rsidR="004A7509">
        <w:rPr>
          <w:rFonts w:ascii="Arial" w:hAnsi="Arial" w:hint="cs"/>
          <w:noProof w:val="0"/>
          <w:rtl/>
        </w:rPr>
        <w:t xml:space="preserve">רק </w:t>
      </w:r>
      <w:r w:rsidR="004A01DF">
        <w:rPr>
          <w:rFonts w:ascii="Arial" w:hAnsi="Arial" w:hint="cs"/>
          <w:noProof w:val="0"/>
          <w:rtl/>
        </w:rPr>
        <w:t>בדירת המגורים של הצדדים אלא בשישה נכסי מקרקעין</w:t>
      </w:r>
      <w:r w:rsidR="00DC0362">
        <w:rPr>
          <w:rFonts w:ascii="Arial" w:hAnsi="Arial" w:hint="cs"/>
          <w:noProof w:val="0"/>
          <w:rtl/>
        </w:rPr>
        <w:t>,</w:t>
      </w:r>
      <w:r w:rsidR="004A01DF">
        <w:rPr>
          <w:rFonts w:ascii="Arial" w:hAnsi="Arial" w:hint="cs"/>
          <w:noProof w:val="0"/>
          <w:rtl/>
        </w:rPr>
        <w:t xml:space="preserve"> ביניהם גם הדירה בה התגוררו הצדדים ובה מתגוררת כעת המשיבה</w:t>
      </w:r>
      <w:r w:rsidR="00DC0362">
        <w:rPr>
          <w:rFonts w:ascii="Arial" w:hAnsi="Arial" w:hint="cs"/>
          <w:noProof w:val="0"/>
          <w:rtl/>
        </w:rPr>
        <w:t>, ואשר</w:t>
      </w:r>
      <w:r w:rsidR="004A7509">
        <w:rPr>
          <w:rFonts w:ascii="Arial" w:hAnsi="Arial" w:hint="cs"/>
          <w:noProof w:val="0"/>
          <w:rtl/>
        </w:rPr>
        <w:t xml:space="preserve"> </w:t>
      </w:r>
      <w:r w:rsidR="004A01DF">
        <w:rPr>
          <w:rFonts w:ascii="Arial" w:hAnsi="Arial" w:hint="cs"/>
          <w:noProof w:val="0"/>
          <w:rtl/>
        </w:rPr>
        <w:t>רשומים על שם שני הצדדים</w:t>
      </w:r>
      <w:r w:rsidR="004A7509">
        <w:rPr>
          <w:rFonts w:ascii="Arial" w:hAnsi="Arial" w:hint="cs"/>
          <w:noProof w:val="0"/>
          <w:rtl/>
        </w:rPr>
        <w:t xml:space="preserve"> בחלקים שווים. </w:t>
      </w:r>
      <w:r w:rsidR="00BB5486">
        <w:rPr>
          <w:rFonts w:ascii="Arial" w:hAnsi="Arial" w:hint="cs"/>
          <w:noProof w:val="0"/>
          <w:rtl/>
        </w:rPr>
        <w:t>בתי המשפט נוטים להתייחס לבית המגורים של הצדדים כ"גולת הכותרת</w:t>
      </w:r>
      <w:r w:rsidR="007B6920">
        <w:rPr>
          <w:rFonts w:ascii="Arial" w:hAnsi="Arial" w:hint="cs"/>
          <w:noProof w:val="0"/>
          <w:rtl/>
        </w:rPr>
        <w:t>" של התא המשפחתי</w:t>
      </w:r>
      <w:r w:rsidR="00BB5486">
        <w:rPr>
          <w:rFonts w:ascii="Arial" w:hAnsi="Arial" w:hint="cs"/>
          <w:noProof w:val="0"/>
          <w:rtl/>
        </w:rPr>
        <w:t xml:space="preserve"> וניתן לבית המגורים מעמד מיוחד. </w:t>
      </w:r>
      <w:r w:rsidR="009700C8">
        <w:rPr>
          <w:rFonts w:ascii="Arial" w:hAnsi="Arial" w:hint="cs"/>
          <w:noProof w:val="0"/>
          <w:rtl/>
        </w:rPr>
        <w:t>אכן, בהתאם לפסיקה,</w:t>
      </w:r>
      <w:r w:rsidR="009700C8">
        <w:rPr>
          <w:rFonts w:ascii="Arial" w:hAnsi="Arial"/>
          <w:noProof w:val="0"/>
          <w:rtl/>
        </w:rPr>
        <w:t xml:space="preserve"> שיקול </w:t>
      </w:r>
      <w:r w:rsidR="009700C8" w:rsidRPr="009700C8">
        <w:rPr>
          <w:rFonts w:ascii="Arial" w:hAnsi="Arial"/>
          <w:noProof w:val="0"/>
          <w:rtl/>
        </w:rPr>
        <w:t>מרכזי שיש בו כדי להטות את הכף לטובת עיכוב פירוק השיתוף, הוא הבטחת מדורם של ילדי</w:t>
      </w:r>
      <w:r w:rsidR="009700C8">
        <w:rPr>
          <w:rFonts w:ascii="Arial" w:hAnsi="Arial" w:hint="cs"/>
          <w:noProof w:val="0"/>
          <w:rtl/>
        </w:rPr>
        <w:t xml:space="preserve"> הצדדים</w:t>
      </w:r>
      <w:r w:rsidR="009700C8" w:rsidRPr="009700C8">
        <w:rPr>
          <w:rFonts w:ascii="Arial" w:hAnsi="Arial"/>
          <w:noProof w:val="0"/>
          <w:rtl/>
        </w:rPr>
        <w:t xml:space="preserve"> ושל בן הזוג המתגורר בדירת המגורים, שבה מבוקש לפרק את השיתוף. </w:t>
      </w:r>
      <w:r w:rsidR="009700C8">
        <w:rPr>
          <w:rFonts w:ascii="Arial" w:hAnsi="Arial" w:hint="cs"/>
          <w:noProof w:val="0"/>
          <w:rtl/>
        </w:rPr>
        <w:t>בענייננו</w:t>
      </w:r>
      <w:r w:rsidR="00DD6C62">
        <w:rPr>
          <w:rFonts w:ascii="Arial" w:hAnsi="Arial" w:hint="cs"/>
          <w:noProof w:val="0"/>
          <w:rtl/>
        </w:rPr>
        <w:t>,</w:t>
      </w:r>
      <w:r w:rsidR="009700C8">
        <w:rPr>
          <w:rFonts w:ascii="Arial" w:hAnsi="Arial" w:hint="cs"/>
          <w:noProof w:val="0"/>
          <w:rtl/>
        </w:rPr>
        <w:t xml:space="preserve"> </w:t>
      </w:r>
      <w:r w:rsidR="00DD6C62">
        <w:rPr>
          <w:rFonts w:ascii="Arial" w:hAnsi="Arial" w:hint="cs"/>
          <w:noProof w:val="0"/>
          <w:rtl/>
        </w:rPr>
        <w:t>מש</w:t>
      </w:r>
      <w:r w:rsidR="009700C8">
        <w:rPr>
          <w:rFonts w:ascii="Arial" w:hAnsi="Arial" w:hint="cs"/>
          <w:noProof w:val="0"/>
          <w:rtl/>
        </w:rPr>
        <w:t>בית המגורים הוא אך אחד מש</w:t>
      </w:r>
      <w:r w:rsidR="0057613F">
        <w:rPr>
          <w:rFonts w:ascii="Arial" w:hAnsi="Arial" w:hint="cs"/>
          <w:noProof w:val="0"/>
          <w:rtl/>
        </w:rPr>
        <w:t xml:space="preserve">ישה </w:t>
      </w:r>
      <w:r w:rsidR="009700C8">
        <w:rPr>
          <w:rFonts w:ascii="Arial" w:hAnsi="Arial" w:hint="cs"/>
          <w:noProof w:val="0"/>
          <w:rtl/>
        </w:rPr>
        <w:t>נכסים בהם מבוקש הפירוק</w:t>
      </w:r>
      <w:r w:rsidR="0046073D">
        <w:rPr>
          <w:rFonts w:ascii="Arial" w:hAnsi="Arial" w:hint="cs"/>
          <w:noProof w:val="0"/>
          <w:rtl/>
        </w:rPr>
        <w:t>,</w:t>
      </w:r>
      <w:r w:rsidR="009700C8">
        <w:rPr>
          <w:rFonts w:ascii="Arial" w:hAnsi="Arial" w:hint="cs"/>
          <w:noProof w:val="0"/>
          <w:rtl/>
        </w:rPr>
        <w:t xml:space="preserve"> נראה </w:t>
      </w:r>
      <w:r w:rsidR="00DC0362">
        <w:rPr>
          <w:rFonts w:ascii="Arial" w:hAnsi="Arial" w:hint="cs"/>
          <w:noProof w:val="0"/>
          <w:rtl/>
        </w:rPr>
        <w:t>ש</w:t>
      </w:r>
      <w:r w:rsidR="009700C8">
        <w:rPr>
          <w:rFonts w:ascii="Arial" w:hAnsi="Arial" w:hint="cs"/>
          <w:noProof w:val="0"/>
          <w:rtl/>
        </w:rPr>
        <w:t>ה</w:t>
      </w:r>
      <w:r w:rsidR="00AA0E1A">
        <w:rPr>
          <w:rFonts w:ascii="Arial" w:hAnsi="Arial" w:hint="cs"/>
          <w:noProof w:val="0"/>
          <w:rtl/>
        </w:rPr>
        <w:t xml:space="preserve">נימוק </w:t>
      </w:r>
      <w:r w:rsidR="009700C8">
        <w:rPr>
          <w:rFonts w:ascii="Arial" w:hAnsi="Arial" w:hint="cs"/>
          <w:noProof w:val="0"/>
          <w:rtl/>
        </w:rPr>
        <w:t>הנוגע למדור ה</w:t>
      </w:r>
      <w:r w:rsidR="00DD6C62">
        <w:rPr>
          <w:rFonts w:ascii="Arial" w:hAnsi="Arial" w:hint="cs"/>
          <w:noProof w:val="0"/>
          <w:rtl/>
        </w:rPr>
        <w:t>ילדים</w:t>
      </w:r>
      <w:r w:rsidR="009700C8">
        <w:rPr>
          <w:rFonts w:ascii="Arial" w:hAnsi="Arial" w:hint="cs"/>
          <w:noProof w:val="0"/>
          <w:rtl/>
        </w:rPr>
        <w:t xml:space="preserve"> והמשיבה </w:t>
      </w:r>
      <w:r w:rsidR="0057613F">
        <w:rPr>
          <w:rFonts w:ascii="Arial" w:hAnsi="Arial" w:hint="cs"/>
          <w:noProof w:val="0"/>
          <w:rtl/>
        </w:rPr>
        <w:t>וכן התכליות וההצדקות לדחיית פירוק השיתוף בדירת המגורים אינן מתקיימות במקרה דנן</w:t>
      </w:r>
      <w:r w:rsidR="00AA0E1A">
        <w:rPr>
          <w:rFonts w:ascii="Arial" w:hAnsi="Arial" w:hint="cs"/>
          <w:noProof w:val="0"/>
          <w:rtl/>
        </w:rPr>
        <w:t>,</w:t>
      </w:r>
      <w:r w:rsidR="0057613F">
        <w:rPr>
          <w:rFonts w:ascii="Arial" w:hAnsi="Arial" w:hint="cs"/>
          <w:noProof w:val="0"/>
          <w:rtl/>
        </w:rPr>
        <w:t xml:space="preserve"> </w:t>
      </w:r>
      <w:r w:rsidR="00AA0E1A">
        <w:rPr>
          <w:rFonts w:ascii="Arial" w:hAnsi="Arial" w:hint="cs"/>
          <w:noProof w:val="0"/>
          <w:rtl/>
        </w:rPr>
        <w:t xml:space="preserve">מאחר </w:t>
      </w:r>
      <w:r w:rsidR="009700C8">
        <w:rPr>
          <w:rFonts w:ascii="Arial" w:hAnsi="Arial" w:hint="cs"/>
          <w:noProof w:val="0"/>
          <w:rtl/>
        </w:rPr>
        <w:lastRenderedPageBreak/>
        <w:t>ששת הנכסים הוערכו על ידי השמאי בסכומים גבוהים מאוד</w:t>
      </w:r>
      <w:r w:rsidR="00557BDD">
        <w:rPr>
          <w:rFonts w:ascii="Arial" w:hAnsi="Arial" w:hint="cs"/>
          <w:noProof w:val="0"/>
          <w:rtl/>
        </w:rPr>
        <w:t xml:space="preserve"> ולצדדים ילד קטין אחד ושני ילדים בגירים</w:t>
      </w:r>
      <w:r w:rsidR="001521F0">
        <w:rPr>
          <w:rFonts w:ascii="Arial" w:hAnsi="Arial" w:hint="cs"/>
          <w:noProof w:val="0"/>
          <w:rtl/>
        </w:rPr>
        <w:t xml:space="preserve">. </w:t>
      </w:r>
      <w:r w:rsidR="001521F0" w:rsidRPr="00AA0E1A">
        <w:rPr>
          <w:rFonts w:ascii="Arial" w:hAnsi="Arial" w:hint="cs"/>
          <w:noProof w:val="0"/>
          <w:rtl/>
        </w:rPr>
        <w:t xml:space="preserve">יחד עם זאת, יתכן </w:t>
      </w:r>
      <w:r w:rsidR="0046073D">
        <w:rPr>
          <w:rFonts w:ascii="Arial" w:hAnsi="Arial" w:hint="cs"/>
          <w:noProof w:val="0"/>
          <w:rtl/>
        </w:rPr>
        <w:t>ש</w:t>
      </w:r>
      <w:r w:rsidR="001521F0" w:rsidRPr="00AA0E1A">
        <w:rPr>
          <w:rFonts w:ascii="Arial" w:hAnsi="Arial" w:hint="cs"/>
          <w:noProof w:val="0"/>
          <w:rtl/>
        </w:rPr>
        <w:t xml:space="preserve">במסגרת חלוקת נכסי המקרקעין תילקח בחשבון העובדה שהמשיבה והילדים מתגוררים בבית המגורים שהינו אחד מהנכסים שיחולק וביהמ"ש </w:t>
      </w:r>
      <w:r w:rsidR="00E14A11" w:rsidRPr="00AA0E1A">
        <w:rPr>
          <w:rFonts w:ascii="Arial" w:hAnsi="Arial" w:hint="cs"/>
          <w:noProof w:val="0"/>
          <w:rtl/>
        </w:rPr>
        <w:t>יבחן ו</w:t>
      </w:r>
      <w:r w:rsidR="001521F0" w:rsidRPr="00AA0E1A">
        <w:rPr>
          <w:rFonts w:ascii="Arial" w:hAnsi="Arial" w:hint="cs"/>
          <w:noProof w:val="0"/>
          <w:rtl/>
        </w:rPr>
        <w:t>ישקול האם יש מקו</w:t>
      </w:r>
      <w:r w:rsidR="00E14A11" w:rsidRPr="00AA0E1A">
        <w:rPr>
          <w:rFonts w:ascii="Arial" w:hAnsi="Arial" w:hint="cs"/>
          <w:noProof w:val="0"/>
          <w:rtl/>
        </w:rPr>
        <w:t>ם</w:t>
      </w:r>
      <w:r w:rsidR="001521F0" w:rsidRPr="00AA0E1A">
        <w:rPr>
          <w:rFonts w:ascii="Arial" w:hAnsi="Arial" w:hint="cs"/>
          <w:noProof w:val="0"/>
          <w:rtl/>
        </w:rPr>
        <w:t xml:space="preserve"> במסגרת חלוקת </w:t>
      </w:r>
      <w:r w:rsidR="00E14A11" w:rsidRPr="00AA0E1A">
        <w:rPr>
          <w:rFonts w:ascii="Arial" w:hAnsi="Arial" w:hint="cs"/>
          <w:noProof w:val="0"/>
          <w:rtl/>
        </w:rPr>
        <w:t>הנכסים להתחשב בעובדה זו</w:t>
      </w:r>
      <w:r w:rsidR="009700C8" w:rsidRPr="00AA0E1A">
        <w:rPr>
          <w:rFonts w:ascii="Arial" w:hAnsi="Arial" w:hint="cs"/>
          <w:noProof w:val="0"/>
          <w:rtl/>
        </w:rPr>
        <w:t>.</w:t>
      </w:r>
      <w:r w:rsidR="009700C8">
        <w:rPr>
          <w:rFonts w:ascii="Arial" w:hAnsi="Arial" w:hint="cs"/>
          <w:noProof w:val="0"/>
          <w:rtl/>
        </w:rPr>
        <w:t xml:space="preserve"> </w:t>
      </w:r>
      <w:r w:rsidR="0057613F">
        <w:rPr>
          <w:rFonts w:ascii="Arial" w:hAnsi="Arial" w:hint="cs"/>
          <w:noProof w:val="0"/>
          <w:rtl/>
        </w:rPr>
        <w:t xml:space="preserve">אכן, </w:t>
      </w:r>
      <w:r w:rsidR="009700C8">
        <w:rPr>
          <w:rFonts w:ascii="Arial" w:hAnsi="Arial" w:hint="cs"/>
          <w:noProof w:val="0"/>
          <w:rtl/>
        </w:rPr>
        <w:t xml:space="preserve">אין </w:t>
      </w:r>
      <w:r w:rsidR="0057613F">
        <w:rPr>
          <w:rFonts w:ascii="Arial" w:hAnsi="Arial" w:hint="cs"/>
          <w:noProof w:val="0"/>
          <w:rtl/>
        </w:rPr>
        <w:t>מדובר ב</w:t>
      </w:r>
      <w:r w:rsidR="009700C8">
        <w:rPr>
          <w:rFonts w:ascii="Arial" w:hAnsi="Arial" w:hint="cs"/>
          <w:noProof w:val="0"/>
          <w:rtl/>
        </w:rPr>
        <w:t>שיקול יחידי</w:t>
      </w:r>
      <w:r w:rsidR="0057613F">
        <w:rPr>
          <w:rFonts w:ascii="Arial" w:hAnsi="Arial" w:hint="cs"/>
          <w:noProof w:val="0"/>
          <w:rtl/>
        </w:rPr>
        <w:t xml:space="preserve"> אולם העובדה </w:t>
      </w:r>
      <w:r w:rsidR="00DC0362">
        <w:rPr>
          <w:rFonts w:ascii="Arial" w:hAnsi="Arial" w:hint="cs"/>
          <w:noProof w:val="0"/>
          <w:rtl/>
        </w:rPr>
        <w:t>ש</w:t>
      </w:r>
      <w:r w:rsidR="0057613F">
        <w:rPr>
          <w:rFonts w:ascii="Arial" w:hAnsi="Arial" w:hint="cs"/>
          <w:noProof w:val="0"/>
          <w:rtl/>
        </w:rPr>
        <w:t xml:space="preserve">לצדדים נכסים רבים </w:t>
      </w:r>
      <w:r w:rsidR="00DC0362">
        <w:rPr>
          <w:rFonts w:ascii="Arial" w:hAnsi="Arial" w:hint="cs"/>
          <w:noProof w:val="0"/>
          <w:rtl/>
        </w:rPr>
        <w:t xml:space="preserve">שבהם תוכל המשיבה והילדים להתגורר, </w:t>
      </w:r>
      <w:r w:rsidR="0053195C">
        <w:rPr>
          <w:rFonts w:ascii="Arial" w:hAnsi="Arial" w:hint="cs"/>
          <w:noProof w:val="0"/>
          <w:rtl/>
        </w:rPr>
        <w:t xml:space="preserve">וכן </w:t>
      </w:r>
      <w:r w:rsidR="00E50643">
        <w:rPr>
          <w:rFonts w:ascii="Arial" w:hAnsi="Arial" w:hint="cs"/>
          <w:noProof w:val="0"/>
          <w:rtl/>
        </w:rPr>
        <w:t>ש</w:t>
      </w:r>
      <w:r w:rsidR="0053195C">
        <w:rPr>
          <w:rFonts w:ascii="Arial" w:hAnsi="Arial" w:hint="cs"/>
          <w:noProof w:val="0"/>
          <w:rtl/>
        </w:rPr>
        <w:t>בידי</w:t>
      </w:r>
      <w:r w:rsidR="0046073D">
        <w:rPr>
          <w:rFonts w:ascii="Arial" w:hAnsi="Arial" w:hint="cs"/>
          <w:noProof w:val="0"/>
          <w:rtl/>
        </w:rPr>
        <w:t xml:space="preserve"> הצדדים </w:t>
      </w:r>
      <w:r w:rsidR="0053195C">
        <w:rPr>
          <w:rFonts w:ascii="Arial" w:hAnsi="Arial" w:hint="cs"/>
          <w:noProof w:val="0"/>
          <w:rtl/>
        </w:rPr>
        <w:t>כספים רבים</w:t>
      </w:r>
      <w:r w:rsidR="00E50643">
        <w:rPr>
          <w:rFonts w:ascii="Arial" w:hAnsi="Arial" w:hint="cs"/>
          <w:noProof w:val="0"/>
          <w:rtl/>
        </w:rPr>
        <w:t>,</w:t>
      </w:r>
      <w:r w:rsidR="0053195C">
        <w:rPr>
          <w:rFonts w:ascii="Arial" w:hAnsi="Arial" w:hint="cs"/>
          <w:noProof w:val="0"/>
          <w:rtl/>
        </w:rPr>
        <w:t xml:space="preserve"> </w:t>
      </w:r>
      <w:r w:rsidR="0057613F">
        <w:rPr>
          <w:rFonts w:ascii="Arial" w:hAnsi="Arial" w:hint="cs"/>
          <w:noProof w:val="0"/>
          <w:rtl/>
        </w:rPr>
        <w:t xml:space="preserve">מחזקת את הטענה </w:t>
      </w:r>
      <w:r w:rsidR="00DC0362">
        <w:rPr>
          <w:rFonts w:ascii="Arial" w:hAnsi="Arial" w:hint="cs"/>
          <w:noProof w:val="0"/>
          <w:rtl/>
        </w:rPr>
        <w:t>ש</w:t>
      </w:r>
      <w:r w:rsidR="0057613F">
        <w:rPr>
          <w:rFonts w:ascii="Arial" w:hAnsi="Arial" w:hint="cs"/>
          <w:noProof w:val="0"/>
          <w:rtl/>
        </w:rPr>
        <w:t xml:space="preserve">פירוק השיתוף בנכסי המקרקעין בשלב זה </w:t>
      </w:r>
      <w:r w:rsidR="0053195C">
        <w:rPr>
          <w:rFonts w:ascii="Arial" w:hAnsi="Arial" w:hint="cs"/>
          <w:noProof w:val="0"/>
          <w:rtl/>
        </w:rPr>
        <w:t>לא יפגע במשיבה ובקטי</w:t>
      </w:r>
      <w:r w:rsidR="00557BDD">
        <w:rPr>
          <w:rFonts w:ascii="Arial" w:hAnsi="Arial" w:hint="cs"/>
          <w:noProof w:val="0"/>
          <w:rtl/>
        </w:rPr>
        <w:t>ן</w:t>
      </w:r>
      <w:r w:rsidR="0046073D">
        <w:rPr>
          <w:rFonts w:ascii="Arial" w:hAnsi="Arial" w:hint="cs"/>
          <w:noProof w:val="0"/>
          <w:rtl/>
        </w:rPr>
        <w:t>.</w:t>
      </w:r>
      <w:r w:rsidR="0053195C">
        <w:rPr>
          <w:rFonts w:ascii="Arial" w:hAnsi="Arial" w:hint="cs"/>
          <w:noProof w:val="0"/>
          <w:rtl/>
        </w:rPr>
        <w:t xml:space="preserve"> אדרבא, פירוק השיתוף עשוי ל</w:t>
      </w:r>
      <w:r w:rsidR="00DC0362">
        <w:rPr>
          <w:rFonts w:ascii="Arial" w:hAnsi="Arial" w:hint="cs"/>
          <w:noProof w:val="0"/>
          <w:rtl/>
        </w:rPr>
        <w:t>סייע ל</w:t>
      </w:r>
      <w:r w:rsidR="006770A8">
        <w:rPr>
          <w:rFonts w:ascii="Arial" w:hAnsi="Arial" w:hint="cs"/>
          <w:noProof w:val="0"/>
          <w:rtl/>
        </w:rPr>
        <w:t xml:space="preserve">סיום הסכסוך. כאמור, </w:t>
      </w:r>
      <w:r w:rsidR="005971E3" w:rsidRPr="00924FEA">
        <w:rPr>
          <w:rFonts w:ascii="Arial" w:hAnsi="Arial" w:hint="cs"/>
          <w:noProof w:val="0"/>
          <w:rtl/>
        </w:rPr>
        <w:t>המשיבה מתגוררת באחד מנכסי הצדדים בעוד המבקש שוכר דירה למגורי</w:t>
      </w:r>
      <w:r w:rsidR="0053195C">
        <w:rPr>
          <w:rFonts w:ascii="Arial" w:hAnsi="Arial" w:hint="cs"/>
          <w:noProof w:val="0"/>
          <w:rtl/>
        </w:rPr>
        <w:t>ו</w:t>
      </w:r>
      <w:r w:rsidR="006770A8">
        <w:rPr>
          <w:rFonts w:ascii="Arial" w:hAnsi="Arial" w:hint="cs"/>
          <w:noProof w:val="0"/>
          <w:rtl/>
        </w:rPr>
        <w:t>.</w:t>
      </w:r>
      <w:r w:rsidR="005971E3" w:rsidRPr="00924FEA">
        <w:rPr>
          <w:rFonts w:ascii="Arial" w:hAnsi="Arial" w:hint="cs"/>
          <w:noProof w:val="0"/>
          <w:rtl/>
        </w:rPr>
        <w:t xml:space="preserve"> מגורי המשיבה באחד הנכסים בלא שהיא משלמת דמי שימוש </w:t>
      </w:r>
      <w:r w:rsidR="006770A8">
        <w:rPr>
          <w:rFonts w:ascii="Arial" w:hAnsi="Arial" w:hint="cs"/>
          <w:noProof w:val="0"/>
          <w:rtl/>
        </w:rPr>
        <w:t>רא</w:t>
      </w:r>
      <w:r w:rsidR="00D05D91">
        <w:rPr>
          <w:rFonts w:ascii="Arial" w:hAnsi="Arial" w:hint="cs"/>
          <w:noProof w:val="0"/>
          <w:rtl/>
        </w:rPr>
        <w:t>ו</w:t>
      </w:r>
      <w:r w:rsidR="006770A8">
        <w:rPr>
          <w:rFonts w:ascii="Arial" w:hAnsi="Arial" w:hint="cs"/>
          <w:noProof w:val="0"/>
          <w:rtl/>
        </w:rPr>
        <w:t xml:space="preserve">יים </w:t>
      </w:r>
      <w:r w:rsidR="00496D08">
        <w:rPr>
          <w:rFonts w:ascii="Arial" w:hAnsi="Arial" w:hint="cs"/>
          <w:noProof w:val="0"/>
          <w:rtl/>
        </w:rPr>
        <w:t xml:space="preserve">ואף העובדה שחיוב המזונות של המבקש צריך להיות משולם עד לחלוקת הרכוש בהתאם להחלטת בית הדין הרבני, </w:t>
      </w:r>
      <w:r w:rsidR="006770A8">
        <w:rPr>
          <w:rFonts w:ascii="Arial" w:hAnsi="Arial" w:hint="cs"/>
          <w:noProof w:val="0"/>
          <w:rtl/>
        </w:rPr>
        <w:t>מהווה</w:t>
      </w:r>
      <w:r w:rsidR="005971E3" w:rsidRPr="00924FEA">
        <w:rPr>
          <w:rFonts w:ascii="Arial" w:hAnsi="Arial" w:hint="cs"/>
          <w:noProof w:val="0"/>
          <w:rtl/>
        </w:rPr>
        <w:t xml:space="preserve"> תמריץ שלילי </w:t>
      </w:r>
      <w:r w:rsidR="0046073D">
        <w:rPr>
          <w:rFonts w:ascii="Arial" w:hAnsi="Arial" w:hint="cs"/>
          <w:noProof w:val="0"/>
          <w:rtl/>
        </w:rPr>
        <w:t>ה</w:t>
      </w:r>
      <w:r w:rsidR="006770A8">
        <w:rPr>
          <w:rFonts w:ascii="Arial" w:hAnsi="Arial" w:hint="cs"/>
          <w:noProof w:val="0"/>
          <w:rtl/>
        </w:rPr>
        <w:t xml:space="preserve">מעכב את סיום </w:t>
      </w:r>
      <w:r w:rsidR="005971E3" w:rsidRPr="00924FEA">
        <w:rPr>
          <w:rFonts w:ascii="Arial" w:hAnsi="Arial" w:hint="cs"/>
          <w:noProof w:val="0"/>
          <w:rtl/>
        </w:rPr>
        <w:t>ההליך ו</w:t>
      </w:r>
      <w:r w:rsidR="0053195C">
        <w:rPr>
          <w:rFonts w:ascii="Arial" w:hAnsi="Arial" w:hint="cs"/>
          <w:noProof w:val="0"/>
          <w:rtl/>
        </w:rPr>
        <w:t>הדבר מהווה</w:t>
      </w:r>
      <w:r w:rsidR="006770A8">
        <w:rPr>
          <w:rFonts w:ascii="Arial" w:hAnsi="Arial" w:hint="cs"/>
          <w:noProof w:val="0"/>
          <w:rtl/>
        </w:rPr>
        <w:t xml:space="preserve"> הצדקה </w:t>
      </w:r>
      <w:r w:rsidR="0053195C">
        <w:rPr>
          <w:rFonts w:ascii="Arial" w:hAnsi="Arial" w:hint="cs"/>
          <w:noProof w:val="0"/>
          <w:rtl/>
        </w:rPr>
        <w:t xml:space="preserve">נוספת </w:t>
      </w:r>
      <w:r w:rsidR="006770A8">
        <w:rPr>
          <w:rFonts w:ascii="Arial" w:hAnsi="Arial" w:hint="cs"/>
          <w:noProof w:val="0"/>
          <w:rtl/>
        </w:rPr>
        <w:t>ל</w:t>
      </w:r>
      <w:r w:rsidR="005971E3" w:rsidRPr="00924FEA">
        <w:rPr>
          <w:rFonts w:ascii="Arial" w:hAnsi="Arial" w:hint="cs"/>
          <w:noProof w:val="0"/>
          <w:rtl/>
        </w:rPr>
        <w:t>חלוקת הנכסים בעין.</w:t>
      </w:r>
      <w:r w:rsidR="00496D08">
        <w:rPr>
          <w:rFonts w:ascii="Arial" w:hAnsi="Arial" w:hint="cs"/>
          <w:noProof w:val="0"/>
          <w:rtl/>
        </w:rPr>
        <w:t xml:space="preserve"> </w:t>
      </w:r>
      <w:r w:rsidR="005971E3">
        <w:rPr>
          <w:rFonts w:ascii="Arial" w:hAnsi="Arial" w:hint="cs"/>
          <w:noProof w:val="0"/>
          <w:rtl/>
        </w:rPr>
        <w:t xml:space="preserve">  </w:t>
      </w:r>
    </w:p>
    <w:p w:rsidR="006770A8" w:rsidRDefault="006770A8" w:rsidP="006770A8">
      <w:pPr>
        <w:spacing w:line="360" w:lineRule="auto"/>
        <w:ind w:left="720" w:hanging="720"/>
        <w:jc w:val="both"/>
        <w:rPr>
          <w:rFonts w:ascii="Arial" w:hAnsi="Arial"/>
          <w:noProof w:val="0"/>
          <w:rtl/>
        </w:rPr>
      </w:pPr>
    </w:p>
    <w:p w:rsidR="000B3680" w:rsidRDefault="006770A8" w:rsidP="006770A8">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r>
      <w:r w:rsidR="00924FEA">
        <w:rPr>
          <w:rFonts w:ascii="Arial" w:hAnsi="Arial" w:hint="cs"/>
          <w:noProof w:val="0"/>
          <w:rtl/>
        </w:rPr>
        <w:t>זאת ועוד</w:t>
      </w:r>
      <w:r>
        <w:rPr>
          <w:rFonts w:ascii="Arial" w:hAnsi="Arial" w:hint="cs"/>
          <w:noProof w:val="0"/>
          <w:rtl/>
        </w:rPr>
        <w:t>:</w:t>
      </w:r>
      <w:r w:rsidR="00924FEA">
        <w:rPr>
          <w:rFonts w:ascii="Arial" w:hAnsi="Arial" w:hint="cs"/>
          <w:noProof w:val="0"/>
          <w:rtl/>
        </w:rPr>
        <w:t xml:space="preserve"> אחד הרציונליים העומדים בבסיס השעיית פירוק השיתוף בבית המגורים עד לעריכת איזון משאבים כולל, הוא שלא </w:t>
      </w:r>
      <w:proofErr w:type="spellStart"/>
      <w:r w:rsidR="00924FEA">
        <w:rPr>
          <w:rFonts w:ascii="Arial" w:hAnsi="Arial" w:hint="cs"/>
          <w:noProof w:val="0"/>
          <w:rtl/>
        </w:rPr>
        <w:t>ליתן</w:t>
      </w:r>
      <w:proofErr w:type="spellEnd"/>
      <w:r w:rsidR="00924FEA">
        <w:rPr>
          <w:rFonts w:ascii="Arial" w:hAnsi="Arial" w:hint="cs"/>
          <w:noProof w:val="0"/>
          <w:rtl/>
        </w:rPr>
        <w:t xml:space="preserve"> בידי הצד החזק כלכלית יתרון בכך שיוכל לרכוש את חלקו של הצד השני בנכס המשותף בלא שי</w:t>
      </w:r>
      <w:r w:rsidR="00080C80">
        <w:rPr>
          <w:rFonts w:ascii="Arial" w:hAnsi="Arial" w:hint="cs"/>
          <w:noProof w:val="0"/>
          <w:rtl/>
        </w:rPr>
        <w:t>י</w:t>
      </w:r>
      <w:r w:rsidR="00924FEA">
        <w:rPr>
          <w:rFonts w:ascii="Arial" w:hAnsi="Arial" w:hint="cs"/>
          <w:noProof w:val="0"/>
          <w:rtl/>
        </w:rPr>
        <w:t>דרש לכספי האיזון לשם כך</w:t>
      </w:r>
      <w:r>
        <w:rPr>
          <w:rFonts w:ascii="Arial" w:hAnsi="Arial" w:hint="cs"/>
          <w:noProof w:val="0"/>
          <w:rtl/>
        </w:rPr>
        <w:t>,</w:t>
      </w:r>
      <w:r w:rsidR="00924FEA">
        <w:rPr>
          <w:rFonts w:ascii="Arial" w:hAnsi="Arial" w:hint="cs"/>
          <w:noProof w:val="0"/>
          <w:rtl/>
        </w:rPr>
        <w:t xml:space="preserve"> </w:t>
      </w:r>
      <w:r w:rsidR="00080C80">
        <w:rPr>
          <w:rFonts w:ascii="Arial" w:hAnsi="Arial" w:hint="cs"/>
          <w:noProof w:val="0"/>
          <w:rtl/>
        </w:rPr>
        <w:t xml:space="preserve">בעוד הצד "החלש" לא יוכל לרכוש את חלקו של הצד השני בלא כספי האיזון </w:t>
      </w:r>
      <w:r w:rsidR="00924FEA">
        <w:rPr>
          <w:rFonts w:ascii="Arial" w:hAnsi="Arial" w:hint="cs"/>
          <w:noProof w:val="0"/>
          <w:rtl/>
        </w:rPr>
        <w:t>(</w:t>
      </w:r>
      <w:r w:rsidR="00080C80">
        <w:rPr>
          <w:rFonts w:ascii="Arial" w:hAnsi="Arial" w:hint="cs"/>
          <w:noProof w:val="0"/>
          <w:rtl/>
        </w:rPr>
        <w:t xml:space="preserve">ראה </w:t>
      </w:r>
      <w:r w:rsidR="00924FEA" w:rsidRPr="00924FEA">
        <w:rPr>
          <w:rFonts w:ascii="Arial" w:hAnsi="Arial"/>
          <w:noProof w:val="0"/>
          <w:rtl/>
        </w:rPr>
        <w:t xml:space="preserve">בע"מ 9267/09 </w:t>
      </w:r>
      <w:r w:rsidR="00924FEA" w:rsidRPr="00924FEA">
        <w:rPr>
          <w:rFonts w:ascii="Arial" w:hAnsi="Arial"/>
          <w:b/>
          <w:bCs/>
          <w:noProof w:val="0"/>
          <w:rtl/>
        </w:rPr>
        <w:t>פלונית נ' פלוני</w:t>
      </w:r>
      <w:r w:rsidR="00924FEA" w:rsidRPr="00924FEA">
        <w:rPr>
          <w:rFonts w:ascii="Arial" w:hAnsi="Arial"/>
          <w:noProof w:val="0"/>
          <w:rtl/>
        </w:rPr>
        <w:t xml:space="preserve"> (</w:t>
      </w:r>
      <w:r w:rsidR="00924FEA">
        <w:rPr>
          <w:rFonts w:ascii="Arial" w:hAnsi="Arial" w:hint="cs"/>
          <w:noProof w:val="0"/>
          <w:rtl/>
        </w:rPr>
        <w:t>2.3.10</w:t>
      </w:r>
      <w:r w:rsidR="00924FEA" w:rsidRPr="00924FEA">
        <w:rPr>
          <w:rFonts w:ascii="Arial" w:hAnsi="Arial"/>
          <w:noProof w:val="0"/>
          <w:rtl/>
        </w:rPr>
        <w:t>)</w:t>
      </w:r>
      <w:r w:rsidR="00924FEA">
        <w:rPr>
          <w:rFonts w:ascii="Arial" w:hAnsi="Arial" w:hint="cs"/>
          <w:noProof w:val="0"/>
          <w:rtl/>
        </w:rPr>
        <w:t>). במקרה</w:t>
      </w:r>
      <w:r w:rsidR="00080C80">
        <w:rPr>
          <w:rFonts w:ascii="Arial" w:hAnsi="Arial" w:hint="cs"/>
          <w:noProof w:val="0"/>
          <w:rtl/>
        </w:rPr>
        <w:t xml:space="preserve"> דנן לא מדובר בבית המגורים כנכס בלעדי. מדובר בשישה נכסים בשווי כספי רב. כמו כן, אין מדובר בפירוק שיתוף על דרך של רכישת חלקו </w:t>
      </w:r>
      <w:r w:rsidR="00952B3C">
        <w:rPr>
          <w:rFonts w:ascii="Arial" w:hAnsi="Arial" w:hint="cs"/>
          <w:noProof w:val="0"/>
          <w:rtl/>
        </w:rPr>
        <w:t>ש</w:t>
      </w:r>
      <w:r w:rsidR="00080C80">
        <w:rPr>
          <w:rFonts w:ascii="Arial" w:hAnsi="Arial" w:hint="cs"/>
          <w:noProof w:val="0"/>
          <w:rtl/>
        </w:rPr>
        <w:t>ל השותף השני בבית המגורים</w:t>
      </w:r>
      <w:r>
        <w:rPr>
          <w:rFonts w:ascii="Arial" w:hAnsi="Arial" w:hint="cs"/>
          <w:noProof w:val="0"/>
          <w:rtl/>
        </w:rPr>
        <w:t>,</w:t>
      </w:r>
      <w:r w:rsidR="00080C80">
        <w:rPr>
          <w:rFonts w:ascii="Arial" w:hAnsi="Arial" w:hint="cs"/>
          <w:noProof w:val="0"/>
          <w:rtl/>
        </w:rPr>
        <w:t xml:space="preserve"> אלא בחלוקה בעין של הנכסים השונים. </w:t>
      </w:r>
    </w:p>
    <w:p w:rsidR="000B3680" w:rsidRDefault="000B3680" w:rsidP="000B3680">
      <w:pPr>
        <w:spacing w:line="360" w:lineRule="auto"/>
        <w:ind w:left="720" w:hanging="720"/>
        <w:jc w:val="both"/>
        <w:rPr>
          <w:rFonts w:ascii="Arial" w:hAnsi="Arial"/>
          <w:noProof w:val="0"/>
          <w:rtl/>
        </w:rPr>
      </w:pPr>
    </w:p>
    <w:p w:rsidR="002A7AD5" w:rsidRDefault="006770A8" w:rsidP="0046073D">
      <w:pPr>
        <w:spacing w:line="360" w:lineRule="auto"/>
        <w:ind w:left="720" w:hanging="720"/>
        <w:jc w:val="both"/>
        <w:rPr>
          <w:rFonts w:ascii="Arial" w:hAnsi="Arial"/>
          <w:noProof w:val="0"/>
          <w:rtl/>
        </w:rPr>
      </w:pPr>
      <w:r>
        <w:rPr>
          <w:rFonts w:ascii="Arial" w:hAnsi="Arial" w:hint="cs"/>
          <w:noProof w:val="0"/>
          <w:rtl/>
        </w:rPr>
        <w:t>8</w:t>
      </w:r>
      <w:r w:rsidR="002C19F1">
        <w:rPr>
          <w:rFonts w:ascii="Arial" w:hAnsi="Arial" w:hint="cs"/>
          <w:noProof w:val="0"/>
          <w:rtl/>
        </w:rPr>
        <w:t>.</w:t>
      </w:r>
      <w:r w:rsidR="002C19F1">
        <w:rPr>
          <w:rFonts w:ascii="Arial" w:hAnsi="Arial" w:hint="cs"/>
          <w:noProof w:val="0"/>
          <w:rtl/>
        </w:rPr>
        <w:tab/>
        <w:t xml:space="preserve">במקרה </w:t>
      </w:r>
      <w:r>
        <w:rPr>
          <w:rFonts w:ascii="Arial" w:hAnsi="Arial" w:hint="cs"/>
          <w:noProof w:val="0"/>
          <w:rtl/>
        </w:rPr>
        <w:t xml:space="preserve">דנן המבקש </w:t>
      </w:r>
      <w:r w:rsidR="0046073D">
        <w:rPr>
          <w:rFonts w:ascii="Arial" w:hAnsi="Arial" w:hint="cs"/>
          <w:noProof w:val="0"/>
          <w:rtl/>
        </w:rPr>
        <w:t>עתר ל</w:t>
      </w:r>
      <w:r>
        <w:rPr>
          <w:rFonts w:ascii="Arial" w:hAnsi="Arial" w:hint="cs"/>
          <w:noProof w:val="0"/>
          <w:rtl/>
        </w:rPr>
        <w:t xml:space="preserve">פירוק שיתוף בהתאם לדיני הקניין ולא מדובר באיזון </w:t>
      </w:r>
      <w:r w:rsidR="00A210B5">
        <w:rPr>
          <w:rFonts w:ascii="Arial" w:hAnsi="Arial" w:hint="cs"/>
          <w:noProof w:val="0"/>
          <w:rtl/>
        </w:rPr>
        <w:t xml:space="preserve">משאבים </w:t>
      </w:r>
      <w:r>
        <w:rPr>
          <w:rFonts w:ascii="Arial" w:hAnsi="Arial" w:hint="cs"/>
          <w:noProof w:val="0"/>
          <w:rtl/>
        </w:rPr>
        <w:t xml:space="preserve"> כולל בהתאם ל</w:t>
      </w:r>
      <w:r w:rsidRPr="005C4E3D">
        <w:rPr>
          <w:rFonts w:ascii="Arial" w:hAnsi="Arial" w:hint="cs"/>
          <w:b/>
          <w:bCs/>
          <w:noProof w:val="0"/>
          <w:rtl/>
        </w:rPr>
        <w:t>חוק יחסי ממון</w:t>
      </w:r>
      <w:r w:rsidR="005C4E3D">
        <w:rPr>
          <w:rFonts w:ascii="Arial" w:hAnsi="Arial" w:hint="cs"/>
          <w:noProof w:val="0"/>
          <w:rtl/>
        </w:rPr>
        <w:t>,</w:t>
      </w:r>
      <w:r>
        <w:rPr>
          <w:rFonts w:ascii="Arial" w:hAnsi="Arial" w:hint="cs"/>
          <w:noProof w:val="0"/>
          <w:rtl/>
        </w:rPr>
        <w:t xml:space="preserve"> תשל"ג </w:t>
      </w:r>
      <w:r>
        <w:rPr>
          <w:rFonts w:ascii="Arial" w:hAnsi="Arial"/>
          <w:noProof w:val="0"/>
          <w:rtl/>
        </w:rPr>
        <w:t>–</w:t>
      </w:r>
      <w:r>
        <w:rPr>
          <w:rFonts w:ascii="Arial" w:hAnsi="Arial" w:hint="cs"/>
          <w:noProof w:val="0"/>
          <w:rtl/>
        </w:rPr>
        <w:t xml:space="preserve"> 1973 (להלן: </w:t>
      </w:r>
      <w:r w:rsidRPr="00A210B5">
        <w:rPr>
          <w:rFonts w:ascii="Arial" w:hAnsi="Arial" w:hint="cs"/>
          <w:b/>
          <w:bCs/>
          <w:noProof w:val="0"/>
          <w:rtl/>
        </w:rPr>
        <w:t>חוק יחסי ממון</w:t>
      </w:r>
      <w:r>
        <w:rPr>
          <w:rFonts w:ascii="Arial" w:hAnsi="Arial" w:hint="cs"/>
          <w:noProof w:val="0"/>
          <w:rtl/>
        </w:rPr>
        <w:t>)</w:t>
      </w:r>
      <w:r w:rsidR="00A210B5">
        <w:rPr>
          <w:rFonts w:ascii="Arial" w:hAnsi="Arial" w:hint="cs"/>
          <w:noProof w:val="0"/>
          <w:rtl/>
        </w:rPr>
        <w:t>.</w:t>
      </w:r>
      <w:r>
        <w:rPr>
          <w:rFonts w:ascii="Arial" w:hAnsi="Arial" w:hint="cs"/>
          <w:noProof w:val="0"/>
          <w:rtl/>
        </w:rPr>
        <w:t xml:space="preserve"> </w:t>
      </w:r>
      <w:r w:rsidR="008E5303">
        <w:rPr>
          <w:rFonts w:ascii="Arial" w:hAnsi="Arial" w:hint="cs"/>
          <w:noProof w:val="0"/>
          <w:rtl/>
        </w:rPr>
        <w:t xml:space="preserve">ההסדרים </w:t>
      </w:r>
      <w:r w:rsidR="000B3680">
        <w:rPr>
          <w:rFonts w:ascii="Arial" w:hAnsi="Arial" w:hint="cs"/>
          <w:noProof w:val="0"/>
          <w:rtl/>
        </w:rPr>
        <w:t xml:space="preserve">הקנייניים הנוגעים </w:t>
      </w:r>
      <w:r w:rsidR="008E5303">
        <w:rPr>
          <w:rFonts w:ascii="Arial" w:hAnsi="Arial" w:hint="cs"/>
          <w:noProof w:val="0"/>
          <w:rtl/>
        </w:rPr>
        <w:t xml:space="preserve">לפירוק </w:t>
      </w:r>
      <w:r w:rsidR="000B3680">
        <w:rPr>
          <w:rFonts w:ascii="Arial" w:hAnsi="Arial" w:hint="cs"/>
          <w:noProof w:val="0"/>
          <w:rtl/>
        </w:rPr>
        <w:t>השיתוף קבועים</w:t>
      </w:r>
      <w:r w:rsidR="008E5303">
        <w:rPr>
          <w:rFonts w:ascii="Arial" w:hAnsi="Arial" w:hint="cs"/>
          <w:noProof w:val="0"/>
          <w:rtl/>
        </w:rPr>
        <w:t xml:space="preserve"> ב</w:t>
      </w:r>
      <w:r w:rsidR="000B3680" w:rsidRPr="005C4E3D">
        <w:rPr>
          <w:rFonts w:ascii="Arial" w:hAnsi="Arial" w:hint="cs"/>
          <w:b/>
          <w:bCs/>
          <w:noProof w:val="0"/>
          <w:rtl/>
        </w:rPr>
        <w:t>חוק המקרקעין</w:t>
      </w:r>
      <w:r w:rsidR="008E5303">
        <w:rPr>
          <w:rFonts w:ascii="Arial" w:hAnsi="Arial" w:hint="cs"/>
          <w:noProof w:val="0"/>
          <w:rtl/>
        </w:rPr>
        <w:t xml:space="preserve">, תשכ"ט-1969 (להלן: </w:t>
      </w:r>
      <w:r w:rsidR="008E5303" w:rsidRPr="008E5303">
        <w:rPr>
          <w:rFonts w:ascii="Arial" w:hAnsi="Arial" w:hint="cs"/>
          <w:b/>
          <w:bCs/>
          <w:noProof w:val="0"/>
          <w:rtl/>
        </w:rPr>
        <w:t>חוק המקרקעין</w:t>
      </w:r>
      <w:r w:rsidR="008E5303">
        <w:rPr>
          <w:rFonts w:ascii="Arial" w:hAnsi="Arial" w:hint="cs"/>
          <w:noProof w:val="0"/>
          <w:rtl/>
        </w:rPr>
        <w:t>)</w:t>
      </w:r>
      <w:r w:rsidR="000B3680">
        <w:rPr>
          <w:rFonts w:ascii="Arial" w:hAnsi="Arial" w:hint="cs"/>
          <w:noProof w:val="0"/>
          <w:rtl/>
        </w:rPr>
        <w:t>. סעיף 37(א) לחוק המקרקעין</w:t>
      </w:r>
      <w:r w:rsidR="008E5303">
        <w:rPr>
          <w:rFonts w:ascii="Arial" w:hAnsi="Arial" w:hint="cs"/>
          <w:noProof w:val="0"/>
          <w:rtl/>
        </w:rPr>
        <w:t xml:space="preserve"> קובע </w:t>
      </w:r>
      <w:r w:rsidR="00A210B5">
        <w:rPr>
          <w:rFonts w:ascii="Arial" w:hAnsi="Arial" w:hint="cs"/>
          <w:noProof w:val="0"/>
          <w:rtl/>
        </w:rPr>
        <w:t>ש</w:t>
      </w:r>
      <w:r w:rsidR="008E5303" w:rsidRPr="008E5303">
        <w:rPr>
          <w:rFonts w:ascii="Arial" w:hAnsi="Arial"/>
          <w:noProof w:val="0"/>
          <w:rtl/>
        </w:rPr>
        <w:t>כל שותף במקרקעין משותפים זכאי בכל עת לדרוש פירוק השיתוף.</w:t>
      </w:r>
      <w:r w:rsidR="008E5303">
        <w:rPr>
          <w:rFonts w:ascii="Arial" w:hAnsi="Arial" w:hint="cs"/>
          <w:noProof w:val="0"/>
          <w:rtl/>
        </w:rPr>
        <w:t xml:space="preserve"> סעיף 39(א) לחוק המקרקעין קובע את הכלל לפיו</w:t>
      </w:r>
      <w:r w:rsidR="000B3680">
        <w:rPr>
          <w:rFonts w:ascii="Arial" w:hAnsi="Arial" w:hint="cs"/>
          <w:noProof w:val="0"/>
          <w:rtl/>
        </w:rPr>
        <w:t xml:space="preserve"> ב</w:t>
      </w:r>
      <w:r w:rsidR="000B3680" w:rsidRPr="000B3680">
        <w:rPr>
          <w:rFonts w:ascii="Arial" w:hAnsi="Arial"/>
          <w:noProof w:val="0"/>
          <w:rtl/>
        </w:rPr>
        <w:t>מקרקעין הניתנים לחלוקה יהיה פירוק השיתוף בדרך של חלוקה בעין.</w:t>
      </w:r>
      <w:r w:rsidR="008E5303">
        <w:rPr>
          <w:rFonts w:ascii="Arial" w:hAnsi="Arial" w:hint="cs"/>
          <w:noProof w:val="0"/>
          <w:rtl/>
        </w:rPr>
        <w:t xml:space="preserve"> </w:t>
      </w:r>
      <w:r w:rsidR="000B3680">
        <w:rPr>
          <w:rFonts w:ascii="Arial" w:hAnsi="Arial" w:hint="cs"/>
          <w:noProof w:val="0"/>
          <w:rtl/>
        </w:rPr>
        <w:t>מאחר וזה הכלל</w:t>
      </w:r>
      <w:r w:rsidR="002C19F1">
        <w:rPr>
          <w:rFonts w:ascii="Arial" w:hAnsi="Arial" w:hint="cs"/>
          <w:noProof w:val="0"/>
          <w:rtl/>
        </w:rPr>
        <w:t>,</w:t>
      </w:r>
      <w:r w:rsidR="000B3680">
        <w:rPr>
          <w:rFonts w:ascii="Arial" w:hAnsi="Arial" w:hint="cs"/>
          <w:noProof w:val="0"/>
          <w:rtl/>
        </w:rPr>
        <w:t xml:space="preserve"> </w:t>
      </w:r>
      <w:r w:rsidR="000B3680" w:rsidRPr="008E5303">
        <w:rPr>
          <w:rFonts w:ascii="Arial" w:hAnsi="Arial"/>
          <w:noProof w:val="0"/>
          <w:rtl/>
        </w:rPr>
        <w:t>השעיית זכותו הקניינית של בעל דין לפירוק השיתוף במקרקעין צריכה להיעשות לתכלית ראויה ובמידה שאינה עולה על הנדרש</w:t>
      </w:r>
      <w:r w:rsidR="000B3680">
        <w:rPr>
          <w:rFonts w:ascii="Arial" w:hAnsi="Arial" w:hint="cs"/>
          <w:noProof w:val="0"/>
          <w:rtl/>
        </w:rPr>
        <w:t xml:space="preserve">, ונקבע </w:t>
      </w:r>
      <w:r w:rsidR="00A210B5">
        <w:rPr>
          <w:rFonts w:ascii="Arial" w:hAnsi="Arial" w:hint="cs"/>
          <w:noProof w:val="0"/>
          <w:rtl/>
        </w:rPr>
        <w:t>ש</w:t>
      </w:r>
      <w:r w:rsidR="000B3680" w:rsidRPr="008E5303">
        <w:rPr>
          <w:rFonts w:ascii="Arial" w:hAnsi="Arial"/>
          <w:noProof w:val="0"/>
          <w:rtl/>
        </w:rPr>
        <w:t xml:space="preserve">לעיתים דווקא </w:t>
      </w:r>
      <w:r w:rsidR="0046073D">
        <w:rPr>
          <w:rFonts w:ascii="Arial" w:hAnsi="Arial" w:hint="cs"/>
          <w:noProof w:val="0"/>
          <w:rtl/>
        </w:rPr>
        <w:t xml:space="preserve">פיצול </w:t>
      </w:r>
      <w:r w:rsidR="00A210B5">
        <w:rPr>
          <w:rFonts w:ascii="Arial" w:hAnsi="Arial" w:hint="cs"/>
          <w:noProof w:val="0"/>
          <w:rtl/>
        </w:rPr>
        <w:t>חלוקת נכסי הצדדים</w:t>
      </w:r>
      <w:r w:rsidR="0046073D">
        <w:rPr>
          <w:rFonts w:ascii="Arial" w:hAnsi="Arial" w:hint="cs"/>
          <w:noProof w:val="0"/>
          <w:rtl/>
        </w:rPr>
        <w:t>,</w:t>
      </w:r>
      <w:r w:rsidR="00A210B5">
        <w:rPr>
          <w:rFonts w:ascii="Arial" w:hAnsi="Arial" w:hint="cs"/>
          <w:noProof w:val="0"/>
          <w:rtl/>
        </w:rPr>
        <w:t xml:space="preserve"> תוך אבחנה בין נכסים משותפים קניינית לבין איזון זכויות כולל, </w:t>
      </w:r>
      <w:r w:rsidR="000B3680" w:rsidRPr="008E5303">
        <w:rPr>
          <w:rFonts w:ascii="Arial" w:hAnsi="Arial"/>
          <w:noProof w:val="0"/>
          <w:rtl/>
        </w:rPr>
        <w:t>עשוי</w:t>
      </w:r>
      <w:r w:rsidR="00A210B5">
        <w:rPr>
          <w:rFonts w:ascii="Arial" w:hAnsi="Arial" w:hint="cs"/>
          <w:noProof w:val="0"/>
          <w:rtl/>
        </w:rPr>
        <w:t xml:space="preserve">ה </w:t>
      </w:r>
      <w:r w:rsidR="000B3680" w:rsidRPr="008E5303">
        <w:rPr>
          <w:rFonts w:ascii="Arial" w:hAnsi="Arial"/>
          <w:noProof w:val="0"/>
          <w:rtl/>
        </w:rPr>
        <w:t>לסייע להגעה להסדר כולל והוגן</w:t>
      </w:r>
      <w:r w:rsidR="000B3680">
        <w:rPr>
          <w:rFonts w:ascii="Arial" w:hAnsi="Arial" w:hint="cs"/>
          <w:noProof w:val="0"/>
          <w:rtl/>
        </w:rPr>
        <w:t xml:space="preserve"> (ראו</w:t>
      </w:r>
      <w:r w:rsidR="0046073D">
        <w:rPr>
          <w:rFonts w:ascii="Arial" w:hAnsi="Arial" w:hint="cs"/>
          <w:noProof w:val="0"/>
          <w:rtl/>
        </w:rPr>
        <w:t>:</w:t>
      </w:r>
      <w:r w:rsidR="000B3680">
        <w:rPr>
          <w:rFonts w:ascii="Arial" w:hAnsi="Arial" w:hint="cs"/>
          <w:noProof w:val="0"/>
          <w:rtl/>
        </w:rPr>
        <w:t xml:space="preserve"> </w:t>
      </w:r>
      <w:r w:rsidR="000B3680" w:rsidRPr="008E5303">
        <w:rPr>
          <w:rFonts w:ascii="Arial" w:hAnsi="Arial"/>
          <w:noProof w:val="0"/>
          <w:rtl/>
        </w:rPr>
        <w:t xml:space="preserve">דנ"א 5664/07 </w:t>
      </w:r>
      <w:r w:rsidR="000B3680" w:rsidRPr="00A210B5">
        <w:rPr>
          <w:rFonts w:ascii="Arial" w:hAnsi="Arial"/>
          <w:b/>
          <w:bCs/>
          <w:noProof w:val="0"/>
          <w:rtl/>
        </w:rPr>
        <w:t>פלוני נ' פלוני</w:t>
      </w:r>
      <w:r w:rsidR="000B3680" w:rsidRPr="008E5303">
        <w:rPr>
          <w:rFonts w:ascii="Arial" w:hAnsi="Arial"/>
          <w:noProof w:val="0"/>
          <w:rtl/>
        </w:rPr>
        <w:t xml:space="preserve"> (</w:t>
      </w:r>
      <w:r w:rsidR="000B3680">
        <w:rPr>
          <w:rFonts w:ascii="Arial" w:hAnsi="Arial" w:hint="cs"/>
          <w:noProof w:val="0"/>
          <w:rtl/>
        </w:rPr>
        <w:t>26.11.07</w:t>
      </w:r>
      <w:r w:rsidR="000B3680" w:rsidRPr="008E5303">
        <w:rPr>
          <w:rFonts w:ascii="Arial" w:hAnsi="Arial"/>
          <w:noProof w:val="0"/>
          <w:rtl/>
        </w:rPr>
        <w:t>)</w:t>
      </w:r>
      <w:r w:rsidR="000B3680">
        <w:rPr>
          <w:rFonts w:ascii="Arial" w:hAnsi="Arial" w:hint="cs"/>
          <w:noProof w:val="0"/>
          <w:rtl/>
        </w:rPr>
        <w:t xml:space="preserve"> </w:t>
      </w:r>
      <w:r w:rsidR="000B3680">
        <w:rPr>
          <w:rFonts w:ascii="Arial" w:hAnsi="Arial"/>
          <w:noProof w:val="0"/>
          <w:rtl/>
        </w:rPr>
        <w:t>–</w:t>
      </w:r>
      <w:r w:rsidR="000B3680">
        <w:rPr>
          <w:rFonts w:ascii="Arial" w:hAnsi="Arial" w:hint="cs"/>
          <w:noProof w:val="0"/>
          <w:rtl/>
        </w:rPr>
        <w:t xml:space="preserve"> בקשה לדיון נוסף על בע"מ 8873/06 שנדחתה). </w:t>
      </w:r>
    </w:p>
    <w:p w:rsidR="002A7AD5" w:rsidRDefault="002A7AD5" w:rsidP="008D5DED">
      <w:pPr>
        <w:spacing w:line="360" w:lineRule="auto"/>
        <w:ind w:left="720" w:hanging="720"/>
        <w:jc w:val="both"/>
        <w:rPr>
          <w:rFonts w:ascii="Arial" w:hAnsi="Arial"/>
          <w:noProof w:val="0"/>
          <w:rtl/>
        </w:rPr>
      </w:pPr>
    </w:p>
    <w:p w:rsidR="00C50B29" w:rsidRDefault="008D6368" w:rsidP="0046073D">
      <w:pPr>
        <w:spacing w:line="360" w:lineRule="auto"/>
        <w:ind w:left="720" w:hanging="720"/>
        <w:jc w:val="both"/>
        <w:rPr>
          <w:rFonts w:ascii="Arial" w:hAnsi="Arial"/>
          <w:noProof w:val="0"/>
          <w:rtl/>
        </w:rPr>
      </w:pPr>
      <w:r>
        <w:rPr>
          <w:rFonts w:ascii="Arial" w:hAnsi="Arial" w:hint="cs"/>
          <w:noProof w:val="0"/>
          <w:rtl/>
        </w:rPr>
        <w:t>9</w:t>
      </w:r>
      <w:r w:rsidR="002A7AD5">
        <w:rPr>
          <w:rFonts w:ascii="Arial" w:hAnsi="Arial" w:hint="cs"/>
          <w:noProof w:val="0"/>
          <w:rtl/>
        </w:rPr>
        <w:t>.</w:t>
      </w:r>
      <w:r w:rsidR="002A7AD5">
        <w:rPr>
          <w:rFonts w:ascii="Arial" w:hAnsi="Arial" w:hint="cs"/>
          <w:noProof w:val="0"/>
          <w:rtl/>
        </w:rPr>
        <w:tab/>
      </w:r>
      <w:r w:rsidR="00B00B88">
        <w:rPr>
          <w:rFonts w:ascii="Arial" w:hAnsi="Arial" w:hint="cs"/>
          <w:noProof w:val="0"/>
          <w:rtl/>
        </w:rPr>
        <w:t xml:space="preserve">המשיבה טוענת </w:t>
      </w:r>
      <w:r w:rsidR="00A210B5">
        <w:rPr>
          <w:rFonts w:ascii="Arial" w:hAnsi="Arial" w:hint="cs"/>
          <w:noProof w:val="0"/>
          <w:rtl/>
        </w:rPr>
        <w:t>ש</w:t>
      </w:r>
      <w:r w:rsidR="00B00B88">
        <w:rPr>
          <w:rFonts w:ascii="Arial" w:hAnsi="Arial" w:hint="cs"/>
          <w:noProof w:val="0"/>
          <w:rtl/>
        </w:rPr>
        <w:t xml:space="preserve">יש לדון בכל הרכוש והזכויות כמקשה אחת על מנת שניתן יהיה לערוך איזון נכון. </w:t>
      </w:r>
      <w:r w:rsidR="008D5DED">
        <w:rPr>
          <w:rFonts w:ascii="Arial" w:hAnsi="Arial" w:hint="cs"/>
          <w:noProof w:val="0"/>
          <w:rtl/>
        </w:rPr>
        <w:t xml:space="preserve">אולם נראה </w:t>
      </w:r>
      <w:r w:rsidR="00A210B5">
        <w:rPr>
          <w:rFonts w:ascii="Arial" w:hAnsi="Arial" w:hint="cs"/>
          <w:noProof w:val="0"/>
          <w:rtl/>
        </w:rPr>
        <w:t>ש</w:t>
      </w:r>
      <w:r w:rsidR="008D5DED">
        <w:rPr>
          <w:rFonts w:ascii="Arial" w:hAnsi="Arial" w:hint="cs"/>
          <w:noProof w:val="0"/>
          <w:rtl/>
        </w:rPr>
        <w:t xml:space="preserve">ההליך אינו צפוי להסתיים בטווח הזמן הקרוב. הצדדים טרם </w:t>
      </w:r>
      <w:r w:rsidR="008D5DED">
        <w:rPr>
          <w:rFonts w:ascii="Arial" w:hAnsi="Arial" w:hint="cs"/>
          <w:noProof w:val="0"/>
          <w:rtl/>
        </w:rPr>
        <w:lastRenderedPageBreak/>
        <w:t xml:space="preserve">הגישו תצהירי עדות ראשית; </w:t>
      </w:r>
      <w:r w:rsidR="001C0595">
        <w:rPr>
          <w:rFonts w:ascii="Arial" w:hAnsi="Arial" w:hint="cs"/>
          <w:noProof w:val="0"/>
          <w:rtl/>
        </w:rPr>
        <w:t xml:space="preserve">חקירת המומחה </w:t>
      </w:r>
      <w:r w:rsidR="00B00B88">
        <w:rPr>
          <w:rFonts w:ascii="Arial" w:hAnsi="Arial" w:hint="cs"/>
          <w:noProof w:val="0"/>
          <w:rtl/>
        </w:rPr>
        <w:t>נמצאת בעיצומה</w:t>
      </w:r>
      <w:r w:rsidR="00B85E4D">
        <w:rPr>
          <w:rFonts w:ascii="Arial" w:hAnsi="Arial" w:hint="cs"/>
          <w:noProof w:val="0"/>
          <w:rtl/>
        </w:rPr>
        <w:t xml:space="preserve"> והוא עתיד להמשיך להיחקר בחודש ינואר 2025</w:t>
      </w:r>
      <w:r w:rsidR="0046073D">
        <w:rPr>
          <w:rFonts w:ascii="Arial" w:hAnsi="Arial" w:hint="cs"/>
          <w:noProof w:val="0"/>
          <w:rtl/>
        </w:rPr>
        <w:t xml:space="preserve">. </w:t>
      </w:r>
      <w:r w:rsidR="008D5DED">
        <w:rPr>
          <w:rFonts w:ascii="Arial" w:hAnsi="Arial" w:hint="cs"/>
          <w:noProof w:val="0"/>
          <w:rtl/>
        </w:rPr>
        <w:t xml:space="preserve">בנוסף, ביהמ"ש קמא קבע </w:t>
      </w:r>
      <w:r w:rsidR="00A210B5">
        <w:rPr>
          <w:rFonts w:ascii="Arial" w:hAnsi="Arial" w:hint="cs"/>
          <w:noProof w:val="0"/>
          <w:rtl/>
        </w:rPr>
        <w:t>ש</w:t>
      </w:r>
      <w:r w:rsidR="008D5DED">
        <w:rPr>
          <w:rFonts w:ascii="Arial" w:hAnsi="Arial" w:hint="cs"/>
          <w:noProof w:val="0"/>
          <w:rtl/>
        </w:rPr>
        <w:t xml:space="preserve">לאחר חקירתו של </w:t>
      </w:r>
      <w:r w:rsidR="0046073D">
        <w:rPr>
          <w:rFonts w:ascii="Arial" w:hAnsi="Arial" w:hint="cs"/>
          <w:noProof w:val="0"/>
          <w:rtl/>
        </w:rPr>
        <w:t xml:space="preserve">המומחה </w:t>
      </w:r>
      <w:r w:rsidR="008D5DED">
        <w:rPr>
          <w:rFonts w:ascii="Arial" w:hAnsi="Arial" w:hint="cs"/>
          <w:noProof w:val="0"/>
          <w:rtl/>
        </w:rPr>
        <w:t xml:space="preserve">תוכל המשיבה לטעון שוב בנוגע לפסילת חוות הדעת או לעתור להגשת </w:t>
      </w:r>
      <w:proofErr w:type="spellStart"/>
      <w:r w:rsidR="008D5DED">
        <w:rPr>
          <w:rFonts w:ascii="Arial" w:hAnsi="Arial" w:hint="cs"/>
          <w:noProof w:val="0"/>
          <w:rtl/>
        </w:rPr>
        <w:t>חוו"ד</w:t>
      </w:r>
      <w:proofErr w:type="spellEnd"/>
      <w:r w:rsidR="008D5DED">
        <w:rPr>
          <w:rFonts w:ascii="Arial" w:hAnsi="Arial" w:hint="cs"/>
          <w:noProof w:val="0"/>
          <w:rtl/>
        </w:rPr>
        <w:t xml:space="preserve"> מטעמה</w:t>
      </w:r>
      <w:r w:rsidR="00A210B5">
        <w:rPr>
          <w:rFonts w:ascii="Arial" w:hAnsi="Arial" w:hint="cs"/>
          <w:noProof w:val="0"/>
          <w:rtl/>
        </w:rPr>
        <w:t>,</w:t>
      </w:r>
      <w:r w:rsidR="008D5DED">
        <w:rPr>
          <w:rFonts w:ascii="Arial" w:hAnsi="Arial" w:hint="cs"/>
          <w:noProof w:val="0"/>
          <w:rtl/>
        </w:rPr>
        <w:t xml:space="preserve"> מה שעשוי לפתוח פתח להימשכות ההליכים זמן רב נוסף.</w:t>
      </w:r>
      <w:r w:rsidR="00334BE3">
        <w:rPr>
          <w:rFonts w:ascii="Arial" w:hAnsi="Arial" w:hint="cs"/>
          <w:noProof w:val="0"/>
          <w:rtl/>
        </w:rPr>
        <w:t xml:space="preserve"> </w:t>
      </w:r>
      <w:r w:rsidR="009A1E15">
        <w:rPr>
          <w:rFonts w:ascii="Arial" w:hAnsi="Arial" w:hint="cs"/>
          <w:noProof w:val="0"/>
          <w:rtl/>
        </w:rPr>
        <w:t xml:space="preserve"> </w:t>
      </w:r>
    </w:p>
    <w:p w:rsidR="00A210B5" w:rsidRDefault="00A210B5" w:rsidP="00A210B5">
      <w:pPr>
        <w:spacing w:line="360" w:lineRule="auto"/>
        <w:ind w:left="720" w:hanging="720"/>
        <w:jc w:val="both"/>
        <w:rPr>
          <w:rFonts w:ascii="Arial" w:hAnsi="Arial"/>
          <w:noProof w:val="0"/>
          <w:rtl/>
        </w:rPr>
      </w:pPr>
    </w:p>
    <w:p w:rsidR="00A210B5" w:rsidRDefault="008D6368" w:rsidP="000C448B">
      <w:pPr>
        <w:spacing w:line="360" w:lineRule="auto"/>
        <w:ind w:left="720" w:hanging="720"/>
        <w:jc w:val="both"/>
        <w:rPr>
          <w:rFonts w:ascii="Arial" w:hAnsi="Arial"/>
          <w:noProof w:val="0"/>
          <w:rtl/>
        </w:rPr>
      </w:pPr>
      <w:r>
        <w:rPr>
          <w:rFonts w:ascii="Arial" w:hAnsi="Arial" w:hint="cs"/>
          <w:noProof w:val="0"/>
          <w:rtl/>
        </w:rPr>
        <w:t>10</w:t>
      </w:r>
      <w:r w:rsidR="00A210B5">
        <w:rPr>
          <w:rFonts w:ascii="Arial" w:hAnsi="Arial" w:hint="cs"/>
          <w:noProof w:val="0"/>
          <w:rtl/>
        </w:rPr>
        <w:t>.</w:t>
      </w:r>
      <w:r w:rsidR="00A210B5">
        <w:rPr>
          <w:rFonts w:ascii="Arial" w:hAnsi="Arial" w:hint="cs"/>
          <w:noProof w:val="0"/>
          <w:rtl/>
        </w:rPr>
        <w:tab/>
        <w:t xml:space="preserve">מאחר שלאחר ביצוע פירוק השיתוף בששת הנכסים יהיו בידי המבקש נכסים וכספים בשווי ניכר, אף אם יתברר ששווי </w:t>
      </w:r>
      <w:r w:rsidR="000C448B">
        <w:rPr>
          <w:rFonts w:ascii="Arial" w:hAnsi="Arial" w:hint="cs"/>
          <w:noProof w:val="0"/>
          <w:rtl/>
        </w:rPr>
        <w:t>שותפות ה</w:t>
      </w:r>
      <w:r w:rsidR="00A210B5">
        <w:rPr>
          <w:rFonts w:ascii="Arial" w:hAnsi="Arial" w:hint="cs"/>
          <w:noProof w:val="0"/>
          <w:rtl/>
        </w:rPr>
        <w:t xml:space="preserve">משרד </w:t>
      </w:r>
      <w:r w:rsidR="00F80D4C">
        <w:rPr>
          <w:rFonts w:ascii="Arial" w:hAnsi="Arial" w:hint="cs"/>
          <w:noProof w:val="0"/>
          <w:rtl/>
        </w:rPr>
        <w:t>גבוה יותר מהסכום שננקב בחוות דעת רואה החשבון</w:t>
      </w:r>
      <w:r w:rsidR="003D3956">
        <w:rPr>
          <w:rFonts w:ascii="Arial" w:hAnsi="Arial" w:hint="cs"/>
          <w:noProof w:val="0"/>
          <w:rtl/>
        </w:rPr>
        <w:t xml:space="preserve"> (שלושה מיליון ₪ </w:t>
      </w:r>
      <w:r w:rsidR="000C448B">
        <w:rPr>
          <w:rFonts w:ascii="Arial" w:hAnsi="Arial" w:hint="cs"/>
          <w:noProof w:val="0"/>
          <w:rtl/>
        </w:rPr>
        <w:t xml:space="preserve">עבור </w:t>
      </w:r>
      <w:r w:rsidR="003D3956">
        <w:rPr>
          <w:rFonts w:ascii="Arial" w:hAnsi="Arial" w:hint="cs"/>
          <w:noProof w:val="0"/>
          <w:rtl/>
        </w:rPr>
        <w:t>חלקה של המשיבה)</w:t>
      </w:r>
      <w:r w:rsidR="00F80D4C">
        <w:rPr>
          <w:rFonts w:ascii="Arial" w:hAnsi="Arial" w:hint="cs"/>
          <w:noProof w:val="0"/>
          <w:rtl/>
        </w:rPr>
        <w:t>, המבקש יוכל לשלם סכום זה מתוך רכושו</w:t>
      </w:r>
      <w:r w:rsidR="00A36D3F">
        <w:rPr>
          <w:rFonts w:ascii="Arial" w:hAnsi="Arial" w:hint="cs"/>
          <w:noProof w:val="0"/>
          <w:rtl/>
        </w:rPr>
        <w:t xml:space="preserve">, לרבות </w:t>
      </w:r>
      <w:r w:rsidR="00334BE3">
        <w:rPr>
          <w:rFonts w:ascii="Arial" w:hAnsi="Arial" w:hint="cs"/>
          <w:noProof w:val="0"/>
          <w:rtl/>
        </w:rPr>
        <w:t>מ</w:t>
      </w:r>
      <w:r w:rsidR="00A36D3F">
        <w:rPr>
          <w:rFonts w:ascii="Arial" w:hAnsi="Arial" w:hint="cs"/>
          <w:noProof w:val="0"/>
          <w:rtl/>
        </w:rPr>
        <w:t xml:space="preserve">הזכויות הסוציאליות, </w:t>
      </w:r>
      <w:r w:rsidR="00F80D4C">
        <w:rPr>
          <w:rFonts w:ascii="Arial" w:hAnsi="Arial" w:hint="cs"/>
          <w:noProof w:val="0"/>
          <w:rtl/>
        </w:rPr>
        <w:t xml:space="preserve">ולא ייגרם למשיבה כל נזק. </w:t>
      </w:r>
      <w:r w:rsidR="00496D08">
        <w:rPr>
          <w:rFonts w:ascii="Arial" w:hAnsi="Arial" w:hint="cs"/>
          <w:noProof w:val="0"/>
          <w:rtl/>
        </w:rPr>
        <w:t xml:space="preserve">יצוין </w:t>
      </w:r>
      <w:r w:rsidR="00334BE3">
        <w:rPr>
          <w:rFonts w:ascii="Arial" w:hAnsi="Arial" w:hint="cs"/>
          <w:noProof w:val="0"/>
          <w:rtl/>
        </w:rPr>
        <w:t>ש</w:t>
      </w:r>
      <w:r w:rsidR="00496D08">
        <w:rPr>
          <w:rFonts w:ascii="Arial" w:hAnsi="Arial" w:hint="cs"/>
          <w:noProof w:val="0"/>
          <w:rtl/>
        </w:rPr>
        <w:t>מדובר במשרד עורכי דין המונה שבעה עורכי דין בלבד</w:t>
      </w:r>
      <w:r w:rsidR="000C448B">
        <w:rPr>
          <w:rFonts w:ascii="Arial" w:hAnsi="Arial" w:hint="cs"/>
          <w:noProof w:val="0"/>
          <w:rtl/>
        </w:rPr>
        <w:t>, כולל המבקש</w:t>
      </w:r>
      <w:r w:rsidR="00496D08">
        <w:rPr>
          <w:rFonts w:ascii="Arial" w:hAnsi="Arial" w:hint="cs"/>
          <w:noProof w:val="0"/>
          <w:rtl/>
        </w:rPr>
        <w:t xml:space="preserve">. </w:t>
      </w:r>
      <w:r w:rsidR="00644F63">
        <w:rPr>
          <w:rFonts w:ascii="Arial" w:hAnsi="Arial" w:hint="cs"/>
          <w:noProof w:val="0"/>
          <w:rtl/>
        </w:rPr>
        <w:t xml:space="preserve">מה גם, שאם יתברר שאכן שווי שותפות </w:t>
      </w:r>
      <w:r w:rsidR="000C448B">
        <w:rPr>
          <w:rFonts w:ascii="Arial" w:hAnsi="Arial" w:hint="cs"/>
          <w:noProof w:val="0"/>
          <w:rtl/>
        </w:rPr>
        <w:t xml:space="preserve">המשרד </w:t>
      </w:r>
      <w:r w:rsidR="00644F63">
        <w:rPr>
          <w:rFonts w:ascii="Arial" w:hAnsi="Arial" w:hint="cs"/>
          <w:noProof w:val="0"/>
          <w:rtl/>
        </w:rPr>
        <w:t xml:space="preserve">עולה בהרבה על זה שנקבע בחוות דעת המומחה, המשיבה תוכל לעתור </w:t>
      </w:r>
      <w:proofErr w:type="spellStart"/>
      <w:r w:rsidR="00644F63">
        <w:rPr>
          <w:rFonts w:ascii="Arial" w:hAnsi="Arial" w:hint="cs"/>
          <w:noProof w:val="0"/>
          <w:rtl/>
        </w:rPr>
        <w:t>לסעדים</w:t>
      </w:r>
      <w:proofErr w:type="spellEnd"/>
      <w:r w:rsidR="00644F63">
        <w:rPr>
          <w:rFonts w:ascii="Arial" w:hAnsi="Arial" w:hint="cs"/>
          <w:noProof w:val="0"/>
          <w:rtl/>
        </w:rPr>
        <w:t xml:space="preserve"> זמניים על מנת לוודא שהמבקש לא יתרוקן מנכסיו ויהיה לה ממה להיפרע.</w:t>
      </w:r>
    </w:p>
    <w:p w:rsidR="00EE2A9A" w:rsidRDefault="006E0149" w:rsidP="00F80D4C">
      <w:pPr>
        <w:spacing w:line="360" w:lineRule="auto"/>
        <w:ind w:left="720" w:hanging="720"/>
        <w:jc w:val="both"/>
        <w:rPr>
          <w:rFonts w:ascii="Arial" w:hAnsi="Arial"/>
          <w:noProof w:val="0"/>
          <w:rtl/>
        </w:rPr>
      </w:pPr>
      <w:r>
        <w:rPr>
          <w:rFonts w:ascii="Arial" w:hAnsi="Arial" w:hint="cs"/>
          <w:noProof w:val="0"/>
          <w:rtl/>
        </w:rPr>
        <w:t xml:space="preserve">  </w:t>
      </w:r>
    </w:p>
    <w:p w:rsidR="00AA17EF" w:rsidRPr="00AA17EF" w:rsidRDefault="00125A6F" w:rsidP="008D6368">
      <w:pPr>
        <w:spacing w:line="360" w:lineRule="auto"/>
        <w:ind w:left="720" w:hanging="720"/>
        <w:jc w:val="both"/>
        <w:rPr>
          <w:rFonts w:ascii="Arial" w:hAnsi="Arial"/>
          <w:noProof w:val="0"/>
          <w:rtl/>
        </w:rPr>
      </w:pPr>
      <w:r>
        <w:rPr>
          <w:rFonts w:ascii="Arial" w:hAnsi="Arial" w:hint="cs"/>
          <w:noProof w:val="0"/>
          <w:rtl/>
        </w:rPr>
        <w:t>1</w:t>
      </w:r>
      <w:r w:rsidR="008D6368">
        <w:rPr>
          <w:rFonts w:ascii="Arial" w:hAnsi="Arial" w:hint="cs"/>
          <w:noProof w:val="0"/>
          <w:rtl/>
        </w:rPr>
        <w:t>1</w:t>
      </w:r>
      <w:r w:rsidR="00EE2A9A">
        <w:rPr>
          <w:rFonts w:ascii="Arial" w:hAnsi="Arial" w:hint="cs"/>
          <w:noProof w:val="0"/>
          <w:rtl/>
        </w:rPr>
        <w:t>.</w:t>
      </w:r>
      <w:r w:rsidR="00EE2A9A">
        <w:rPr>
          <w:rFonts w:ascii="Arial" w:hAnsi="Arial" w:hint="cs"/>
          <w:noProof w:val="0"/>
          <w:rtl/>
        </w:rPr>
        <w:tab/>
      </w:r>
      <w:r w:rsidR="00AA17EF" w:rsidRPr="00F80D4C">
        <w:rPr>
          <w:rFonts w:ascii="Arial" w:hAnsi="Arial"/>
          <w:b/>
          <w:bCs/>
          <w:noProof w:val="0"/>
          <w:rtl/>
        </w:rPr>
        <w:t>סיכומו של דבר:</w:t>
      </w:r>
      <w:r w:rsidR="00AA17EF" w:rsidRPr="00AA17EF">
        <w:rPr>
          <w:rFonts w:ascii="Arial" w:hAnsi="Arial"/>
          <w:noProof w:val="0"/>
          <w:rtl/>
        </w:rPr>
        <w:t xml:space="preserve"> הבקשה </w:t>
      </w:r>
      <w:r w:rsidR="00D6151D">
        <w:rPr>
          <w:rFonts w:ascii="Arial" w:hAnsi="Arial" w:hint="cs"/>
          <w:noProof w:val="0"/>
          <w:rtl/>
        </w:rPr>
        <w:t>מתקבלת וההחלטה מיום 22.5.24 מבוטלת</w:t>
      </w:r>
      <w:r w:rsidR="00F80D4C">
        <w:rPr>
          <w:rFonts w:ascii="Arial" w:hAnsi="Arial" w:hint="cs"/>
          <w:noProof w:val="0"/>
          <w:rtl/>
        </w:rPr>
        <w:t>.</w:t>
      </w:r>
      <w:r w:rsidR="00F10995">
        <w:rPr>
          <w:rFonts w:ascii="Arial" w:hAnsi="Arial" w:hint="cs"/>
          <w:noProof w:val="0"/>
          <w:rtl/>
        </w:rPr>
        <w:t xml:space="preserve"> ביהמ"ש קמא ידון בחלופה הראויה לחלוקת הנכסים </w:t>
      </w:r>
      <w:r w:rsidR="00334BE3">
        <w:rPr>
          <w:rFonts w:ascii="Arial" w:hAnsi="Arial" w:hint="cs"/>
          <w:noProof w:val="0"/>
          <w:rtl/>
        </w:rPr>
        <w:t xml:space="preserve">המשותפים </w:t>
      </w:r>
      <w:r w:rsidR="00F10995">
        <w:rPr>
          <w:rFonts w:ascii="Arial" w:hAnsi="Arial" w:hint="cs"/>
          <w:noProof w:val="0"/>
          <w:rtl/>
        </w:rPr>
        <w:t xml:space="preserve">בעין. </w:t>
      </w:r>
      <w:r w:rsidR="00AA17EF" w:rsidRPr="00AA17EF">
        <w:rPr>
          <w:rFonts w:ascii="Arial" w:hAnsi="Arial"/>
          <w:noProof w:val="0"/>
          <w:rtl/>
        </w:rPr>
        <w:t xml:space="preserve"> </w:t>
      </w:r>
    </w:p>
    <w:p w:rsidR="00AA17EF" w:rsidRDefault="00AA17EF" w:rsidP="00F10995">
      <w:pPr>
        <w:spacing w:line="360" w:lineRule="auto"/>
        <w:jc w:val="both"/>
        <w:rPr>
          <w:rFonts w:ascii="Arial" w:hAnsi="Arial"/>
          <w:noProof w:val="0"/>
          <w:rtl/>
        </w:rPr>
      </w:pPr>
    </w:p>
    <w:p w:rsidR="00C45C98" w:rsidRDefault="00125A6F" w:rsidP="008D6368">
      <w:pPr>
        <w:spacing w:line="360" w:lineRule="auto"/>
        <w:jc w:val="both"/>
        <w:rPr>
          <w:rFonts w:ascii="David" w:hAnsi="David"/>
          <w:rtl/>
        </w:rPr>
      </w:pPr>
      <w:r>
        <w:rPr>
          <w:rFonts w:ascii="Arial" w:hAnsi="Arial" w:hint="cs"/>
          <w:noProof w:val="0"/>
          <w:rtl/>
        </w:rPr>
        <w:t>1</w:t>
      </w:r>
      <w:r w:rsidR="008D6368">
        <w:rPr>
          <w:rFonts w:ascii="Arial" w:hAnsi="Arial" w:hint="cs"/>
          <w:noProof w:val="0"/>
          <w:rtl/>
        </w:rPr>
        <w:t>2</w:t>
      </w:r>
      <w:r w:rsidR="00F10995">
        <w:rPr>
          <w:rFonts w:ascii="Arial" w:hAnsi="Arial" w:hint="cs"/>
          <w:noProof w:val="0"/>
          <w:rtl/>
        </w:rPr>
        <w:t>.</w:t>
      </w:r>
      <w:r w:rsidR="00F10995">
        <w:rPr>
          <w:rFonts w:ascii="Arial" w:hAnsi="Arial" w:hint="cs"/>
          <w:noProof w:val="0"/>
          <w:rtl/>
        </w:rPr>
        <w:tab/>
      </w:r>
      <w:r w:rsidR="00FC5688">
        <w:rPr>
          <w:rFonts w:ascii="David" w:hAnsi="David" w:hint="cs"/>
          <w:rtl/>
        </w:rPr>
        <w:t>משהבקשה</w:t>
      </w:r>
      <w:r w:rsidR="00F87BA9">
        <w:rPr>
          <w:rFonts w:ascii="David" w:hAnsi="David" w:hint="cs"/>
          <w:rtl/>
        </w:rPr>
        <w:t xml:space="preserve"> התקבלה</w:t>
      </w:r>
      <w:r w:rsidR="00F80D4C">
        <w:rPr>
          <w:rFonts w:ascii="David" w:hAnsi="David" w:hint="cs"/>
          <w:rtl/>
        </w:rPr>
        <w:t>,</w:t>
      </w:r>
      <w:r w:rsidR="00F87BA9">
        <w:rPr>
          <w:rFonts w:ascii="David" w:hAnsi="David" w:hint="cs"/>
          <w:rtl/>
        </w:rPr>
        <w:t xml:space="preserve"> המשיבה תשלם למבקש</w:t>
      </w:r>
      <w:r w:rsidR="00F80D4C">
        <w:rPr>
          <w:rFonts w:ascii="David" w:hAnsi="David" w:hint="cs"/>
          <w:rtl/>
        </w:rPr>
        <w:t xml:space="preserve"> הוצאות משפט ושכ"ט עו"ד בסך 10</w:t>
      </w:r>
      <w:r w:rsidR="00FC5688">
        <w:rPr>
          <w:rFonts w:ascii="David" w:hAnsi="David" w:hint="cs"/>
          <w:rtl/>
        </w:rPr>
        <w:t xml:space="preserve">,000 ₪. </w:t>
      </w:r>
      <w:r w:rsidR="00F87BA9">
        <w:rPr>
          <w:rFonts w:ascii="David" w:hAnsi="David" w:hint="cs"/>
          <w:rtl/>
        </w:rPr>
        <w:t xml:space="preserve"> </w:t>
      </w:r>
    </w:p>
    <w:p w:rsidR="00C45C98" w:rsidRDefault="00C45C98" w:rsidP="00C45C98">
      <w:pPr>
        <w:spacing w:line="360" w:lineRule="auto"/>
        <w:jc w:val="both"/>
        <w:rPr>
          <w:rFonts w:ascii="David" w:hAnsi="David"/>
          <w:rtl/>
        </w:rPr>
      </w:pPr>
    </w:p>
    <w:p w:rsidR="00C45C98" w:rsidRDefault="00C45C98" w:rsidP="008D6368">
      <w:pPr>
        <w:spacing w:line="360" w:lineRule="auto"/>
        <w:jc w:val="both"/>
        <w:rPr>
          <w:rFonts w:ascii="David" w:hAnsi="David"/>
          <w:noProof w:val="0"/>
          <w:rtl/>
        </w:rPr>
      </w:pPr>
      <w:r>
        <w:rPr>
          <w:rFonts w:ascii="David" w:hAnsi="David" w:hint="cs"/>
          <w:rtl/>
        </w:rPr>
        <w:t>1</w:t>
      </w:r>
      <w:r w:rsidR="008D6368">
        <w:rPr>
          <w:rFonts w:ascii="David" w:hAnsi="David" w:hint="cs"/>
          <w:rtl/>
        </w:rPr>
        <w:t>3</w:t>
      </w:r>
      <w:r>
        <w:rPr>
          <w:rFonts w:ascii="David" w:hAnsi="David" w:hint="cs"/>
          <w:rtl/>
        </w:rPr>
        <w:t>.</w:t>
      </w:r>
      <w:r>
        <w:rPr>
          <w:rFonts w:ascii="David" w:hAnsi="David" w:hint="cs"/>
          <w:rtl/>
        </w:rPr>
        <w:tab/>
      </w:r>
      <w:r>
        <w:rPr>
          <w:rFonts w:ascii="David" w:hAnsi="David"/>
          <w:rtl/>
        </w:rPr>
        <w:t xml:space="preserve">הערובה שהפקיד המבקש, על פירותיה, תושב לו באמצעות ב"כ. </w:t>
      </w:r>
    </w:p>
    <w:p w:rsidR="00F80D4C" w:rsidRDefault="00F80D4C" w:rsidP="00C45C98">
      <w:pPr>
        <w:spacing w:line="360" w:lineRule="auto"/>
        <w:jc w:val="both"/>
        <w:rPr>
          <w:rFonts w:ascii="David" w:hAnsi="David"/>
          <w:noProof w:val="0"/>
          <w:rtl/>
        </w:rPr>
      </w:pPr>
    </w:p>
    <w:p w:rsidR="00F80D4C" w:rsidRDefault="00F80D4C" w:rsidP="008D6368">
      <w:pPr>
        <w:spacing w:line="360" w:lineRule="auto"/>
        <w:jc w:val="both"/>
        <w:rPr>
          <w:rFonts w:ascii="David" w:hAnsi="David"/>
          <w:noProof w:val="0"/>
        </w:rPr>
      </w:pPr>
      <w:r>
        <w:rPr>
          <w:rFonts w:ascii="David" w:hAnsi="David" w:hint="cs"/>
          <w:noProof w:val="0"/>
          <w:rtl/>
        </w:rPr>
        <w:t>1</w:t>
      </w:r>
      <w:r w:rsidR="008D6368">
        <w:rPr>
          <w:rFonts w:ascii="David" w:hAnsi="David" w:hint="cs"/>
          <w:noProof w:val="0"/>
          <w:rtl/>
        </w:rPr>
        <w:t>4</w:t>
      </w:r>
      <w:r>
        <w:rPr>
          <w:rFonts w:ascii="David" w:hAnsi="David" w:hint="cs"/>
          <w:noProof w:val="0"/>
          <w:rtl/>
        </w:rPr>
        <w:t>.</w:t>
      </w:r>
      <w:r>
        <w:rPr>
          <w:rFonts w:ascii="David" w:hAnsi="David" w:hint="cs"/>
          <w:noProof w:val="0"/>
          <w:rtl/>
        </w:rPr>
        <w:tab/>
        <w:t>פסק הדין מותר לפרסום בכפוף להשמטת הפרטים המזהים.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דצמבר 2024</w:t>
          </w:r>
        </w:sdtContent>
      </w:sdt>
      <w:r w:rsidR="00005C8B">
        <w:rPr>
          <w:rFonts w:ascii="Arial" w:hAnsi="Arial"/>
          <w:noProof w:val="0"/>
          <w:rtl/>
        </w:rPr>
        <w:t>, בהעדר הצדדים.</w:t>
      </w:r>
    </w:p>
    <w:p w:rsidR="00C43648" w:rsidRDefault="007130A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873718728"/>
        </w:sdtPr>
        <w:sdtEndPr/>
        <w:sdtContent>
          <w:r w:rsidR="00D05D91">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8"/>
      <w:headerReference w:type="default" r:id="rId9"/>
      <w:footerReference w:type="even" r:id="rId10"/>
      <w:footerReference w:type="default" r:id="rId11"/>
      <w:headerReference w:type="first" r:id="rId12"/>
      <w:footerReference w:type="first" r:id="rId13"/>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0A3" w:rsidRDefault="007130A3">
      <w:r>
        <w:separator/>
      </w:r>
    </w:p>
  </w:endnote>
  <w:endnote w:type="continuationSeparator" w:id="0">
    <w:p w:rsidR="007130A3" w:rsidRDefault="0071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FBC" w:rsidRDefault="00AF5FB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F5FB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F5FBC">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FBC" w:rsidRDefault="00AF5FB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0A3" w:rsidRDefault="007130A3">
      <w:r>
        <w:separator/>
      </w:r>
    </w:p>
  </w:footnote>
  <w:footnote w:type="continuationSeparator" w:id="0">
    <w:p w:rsidR="007130A3" w:rsidRDefault="00713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FBC" w:rsidRDefault="00AF5F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7130A3" w:rsidP="00D05D91">
          <w:pPr>
            <w:rPr>
              <w:b/>
              <w:bCs/>
              <w:noProof w:val="0"/>
              <w:sz w:val="26"/>
              <w:szCs w:val="26"/>
              <w:rtl/>
            </w:rPr>
          </w:pPr>
          <w:sdt>
            <w:sdtPr>
              <w:rPr>
                <w:sz w:val="26"/>
                <w:szCs w:val="26"/>
                <w:rtl/>
              </w:rPr>
              <w:alias w:val="1170"/>
              <w:tag w:val="1170"/>
              <w:id w:val="1066377040"/>
              <w:text w:multiLine="1"/>
            </w:sdtPr>
            <w:sdtEndPr/>
            <w:sdtContent>
              <w:proofErr w:type="spellStart"/>
              <w:r w:rsidR="008D3BCC">
                <w:rPr>
                  <w:b/>
                  <w:bCs/>
                  <w:noProof w:val="0"/>
                  <w:sz w:val="26"/>
                  <w:szCs w:val="26"/>
                  <w:rtl/>
                </w:rPr>
                <w:t>רמ"ש</w:t>
              </w:r>
              <w:proofErr w:type="spellEnd"/>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42135-06-24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D05D91">
                <w:rPr>
                  <w:rFonts w:hint="cs"/>
                  <w:b/>
                  <w:bCs/>
                  <w:noProof w:val="0"/>
                  <w:sz w:val="26"/>
                  <w:szCs w:val="26"/>
                  <w:rtl/>
                </w:rPr>
                <w:t>פלוני</w:t>
              </w:r>
              <w:r w:rsidR="008D3BCC">
                <w:rPr>
                  <w:b/>
                  <w:bCs/>
                  <w:noProof w:val="0"/>
                  <w:sz w:val="26"/>
                  <w:szCs w:val="26"/>
                  <w:rtl/>
                </w:rPr>
                <w:t xml:space="preserve"> נ' </w:t>
              </w:r>
              <w:r w:rsidR="00D05D91">
                <w:rPr>
                  <w:rFonts w:hint="cs"/>
                  <w:b/>
                  <w:bCs/>
                  <w:noProof w:val="0"/>
                  <w:sz w:val="26"/>
                  <w:szCs w:val="26"/>
                  <w:rtl/>
                </w:rPr>
                <w:t>פלונית</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FBC" w:rsidRDefault="00AF5FB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18C"/>
    <w:rsid w:val="0000226B"/>
    <w:rsid w:val="00005C8B"/>
    <w:rsid w:val="00017332"/>
    <w:rsid w:val="00037170"/>
    <w:rsid w:val="000406BD"/>
    <w:rsid w:val="000529D2"/>
    <w:rsid w:val="000564AB"/>
    <w:rsid w:val="00057863"/>
    <w:rsid w:val="00064FBD"/>
    <w:rsid w:val="00065D75"/>
    <w:rsid w:val="00072E53"/>
    <w:rsid w:val="00073BB9"/>
    <w:rsid w:val="00077A39"/>
    <w:rsid w:val="00080C80"/>
    <w:rsid w:val="00082AB2"/>
    <w:rsid w:val="000906FE"/>
    <w:rsid w:val="000936E1"/>
    <w:rsid w:val="00096AF7"/>
    <w:rsid w:val="000B2E1E"/>
    <w:rsid w:val="000B344B"/>
    <w:rsid w:val="000B3680"/>
    <w:rsid w:val="000C3B0F"/>
    <w:rsid w:val="000C3B60"/>
    <w:rsid w:val="000C448B"/>
    <w:rsid w:val="000C45A1"/>
    <w:rsid w:val="000E0DD2"/>
    <w:rsid w:val="000E3AF1"/>
    <w:rsid w:val="000E52D4"/>
    <w:rsid w:val="000F0BC8"/>
    <w:rsid w:val="000F0DD6"/>
    <w:rsid w:val="000F3B16"/>
    <w:rsid w:val="00107E6D"/>
    <w:rsid w:val="00110879"/>
    <w:rsid w:val="0011194C"/>
    <w:rsid w:val="0011424C"/>
    <w:rsid w:val="001173C6"/>
    <w:rsid w:val="00117FE0"/>
    <w:rsid w:val="00125A6F"/>
    <w:rsid w:val="001367BC"/>
    <w:rsid w:val="00144D2A"/>
    <w:rsid w:val="0014653E"/>
    <w:rsid w:val="001504BF"/>
    <w:rsid w:val="001521F0"/>
    <w:rsid w:val="00174EEB"/>
    <w:rsid w:val="00180519"/>
    <w:rsid w:val="00191C82"/>
    <w:rsid w:val="001A3107"/>
    <w:rsid w:val="001B48A4"/>
    <w:rsid w:val="001C0595"/>
    <w:rsid w:val="001C3FD7"/>
    <w:rsid w:val="001C4003"/>
    <w:rsid w:val="001C5B01"/>
    <w:rsid w:val="001D3441"/>
    <w:rsid w:val="001D4DBF"/>
    <w:rsid w:val="001E75CA"/>
    <w:rsid w:val="001F1724"/>
    <w:rsid w:val="001F5DB6"/>
    <w:rsid w:val="00214AC4"/>
    <w:rsid w:val="002265FF"/>
    <w:rsid w:val="00234A1E"/>
    <w:rsid w:val="00271B56"/>
    <w:rsid w:val="002812EA"/>
    <w:rsid w:val="00290EFB"/>
    <w:rsid w:val="00291593"/>
    <w:rsid w:val="002A1156"/>
    <w:rsid w:val="002A6A60"/>
    <w:rsid w:val="002A7AD5"/>
    <w:rsid w:val="002B2728"/>
    <w:rsid w:val="002C19F1"/>
    <w:rsid w:val="002C344E"/>
    <w:rsid w:val="002D7129"/>
    <w:rsid w:val="002E75E9"/>
    <w:rsid w:val="002F1E57"/>
    <w:rsid w:val="00302E72"/>
    <w:rsid w:val="00306548"/>
    <w:rsid w:val="00307A6A"/>
    <w:rsid w:val="00307C40"/>
    <w:rsid w:val="00320433"/>
    <w:rsid w:val="003230C7"/>
    <w:rsid w:val="00327E50"/>
    <w:rsid w:val="00334BE3"/>
    <w:rsid w:val="0033597A"/>
    <w:rsid w:val="00343C1B"/>
    <w:rsid w:val="00343D89"/>
    <w:rsid w:val="0035046B"/>
    <w:rsid w:val="003518FE"/>
    <w:rsid w:val="00352E92"/>
    <w:rsid w:val="00362612"/>
    <w:rsid w:val="0036743F"/>
    <w:rsid w:val="003715DD"/>
    <w:rsid w:val="003719C4"/>
    <w:rsid w:val="003763AB"/>
    <w:rsid w:val="00381E24"/>
    <w:rsid w:val="003823E0"/>
    <w:rsid w:val="003A4521"/>
    <w:rsid w:val="003C3213"/>
    <w:rsid w:val="003D1C8C"/>
    <w:rsid w:val="003D38CB"/>
    <w:rsid w:val="003D3956"/>
    <w:rsid w:val="003F3AFC"/>
    <w:rsid w:val="003F6859"/>
    <w:rsid w:val="003F6929"/>
    <w:rsid w:val="0040096C"/>
    <w:rsid w:val="00406FA4"/>
    <w:rsid w:val="00414967"/>
    <w:rsid w:val="00414F1F"/>
    <w:rsid w:val="0043125D"/>
    <w:rsid w:val="00431B6B"/>
    <w:rsid w:val="0043502B"/>
    <w:rsid w:val="004367B2"/>
    <w:rsid w:val="004443AC"/>
    <w:rsid w:val="00451E28"/>
    <w:rsid w:val="0046073D"/>
    <w:rsid w:val="004613DA"/>
    <w:rsid w:val="00462C62"/>
    <w:rsid w:val="00465D36"/>
    <w:rsid w:val="0048269C"/>
    <w:rsid w:val="004903B1"/>
    <w:rsid w:val="00496D08"/>
    <w:rsid w:val="004A01DF"/>
    <w:rsid w:val="004A7509"/>
    <w:rsid w:val="004B5542"/>
    <w:rsid w:val="004C17EE"/>
    <w:rsid w:val="004C4BDF"/>
    <w:rsid w:val="004D1187"/>
    <w:rsid w:val="004D3AA0"/>
    <w:rsid w:val="004E1987"/>
    <w:rsid w:val="004E2E15"/>
    <w:rsid w:val="004E6E3C"/>
    <w:rsid w:val="00513175"/>
    <w:rsid w:val="00520898"/>
    <w:rsid w:val="00523621"/>
    <w:rsid w:val="00524986"/>
    <w:rsid w:val="005268F6"/>
    <w:rsid w:val="0053195C"/>
    <w:rsid w:val="00534284"/>
    <w:rsid w:val="00540974"/>
    <w:rsid w:val="0054494A"/>
    <w:rsid w:val="005462CB"/>
    <w:rsid w:val="00547DB7"/>
    <w:rsid w:val="0055224A"/>
    <w:rsid w:val="00555E2B"/>
    <w:rsid w:val="00557BDD"/>
    <w:rsid w:val="0057613F"/>
    <w:rsid w:val="00590F59"/>
    <w:rsid w:val="00591EB1"/>
    <w:rsid w:val="005950B3"/>
    <w:rsid w:val="00596957"/>
    <w:rsid w:val="005971E3"/>
    <w:rsid w:val="005B554A"/>
    <w:rsid w:val="005C4E3D"/>
    <w:rsid w:val="005D7D05"/>
    <w:rsid w:val="005F4F09"/>
    <w:rsid w:val="0061431B"/>
    <w:rsid w:val="00617CEE"/>
    <w:rsid w:val="00622BAA"/>
    <w:rsid w:val="006306CF"/>
    <w:rsid w:val="00642314"/>
    <w:rsid w:val="0064358D"/>
    <w:rsid w:val="00644E9A"/>
    <w:rsid w:val="00644F63"/>
    <w:rsid w:val="0065003C"/>
    <w:rsid w:val="0066289D"/>
    <w:rsid w:val="00671BD5"/>
    <w:rsid w:val="006770A8"/>
    <w:rsid w:val="00677AC1"/>
    <w:rsid w:val="006805C1"/>
    <w:rsid w:val="00686C21"/>
    <w:rsid w:val="006931C1"/>
    <w:rsid w:val="00694556"/>
    <w:rsid w:val="00694A6A"/>
    <w:rsid w:val="006B6C7D"/>
    <w:rsid w:val="006C30C5"/>
    <w:rsid w:val="006C5674"/>
    <w:rsid w:val="006C6CD4"/>
    <w:rsid w:val="006D3B31"/>
    <w:rsid w:val="006E0149"/>
    <w:rsid w:val="006E0D96"/>
    <w:rsid w:val="006E1A53"/>
    <w:rsid w:val="006E4371"/>
    <w:rsid w:val="006F31FD"/>
    <w:rsid w:val="006F390A"/>
    <w:rsid w:val="006F4449"/>
    <w:rsid w:val="006F56E6"/>
    <w:rsid w:val="00704EDA"/>
    <w:rsid w:val="0070519A"/>
    <w:rsid w:val="00711EEC"/>
    <w:rsid w:val="007130A3"/>
    <w:rsid w:val="00721122"/>
    <w:rsid w:val="0074392C"/>
    <w:rsid w:val="00744B1C"/>
    <w:rsid w:val="007476EF"/>
    <w:rsid w:val="00753019"/>
    <w:rsid w:val="00754801"/>
    <w:rsid w:val="00756D71"/>
    <w:rsid w:val="007667AF"/>
    <w:rsid w:val="00780152"/>
    <w:rsid w:val="00790A76"/>
    <w:rsid w:val="00795365"/>
    <w:rsid w:val="007A351D"/>
    <w:rsid w:val="007B6920"/>
    <w:rsid w:val="007B7765"/>
    <w:rsid w:val="007C5BDD"/>
    <w:rsid w:val="007D45E3"/>
    <w:rsid w:val="007E0F8C"/>
    <w:rsid w:val="007E6115"/>
    <w:rsid w:val="007E7C7C"/>
    <w:rsid w:val="007F4609"/>
    <w:rsid w:val="0081607A"/>
    <w:rsid w:val="008176A1"/>
    <w:rsid w:val="00820005"/>
    <w:rsid w:val="00844318"/>
    <w:rsid w:val="00846618"/>
    <w:rsid w:val="00863F5D"/>
    <w:rsid w:val="0086637F"/>
    <w:rsid w:val="00870890"/>
    <w:rsid w:val="00873602"/>
    <w:rsid w:val="00873DE4"/>
    <w:rsid w:val="00874411"/>
    <w:rsid w:val="00875D12"/>
    <w:rsid w:val="008800CD"/>
    <w:rsid w:val="0088369E"/>
    <w:rsid w:val="0088479D"/>
    <w:rsid w:val="00886F76"/>
    <w:rsid w:val="008951DC"/>
    <w:rsid w:val="00896889"/>
    <w:rsid w:val="008B7255"/>
    <w:rsid w:val="008C52B8"/>
    <w:rsid w:val="008C5714"/>
    <w:rsid w:val="008D10B2"/>
    <w:rsid w:val="008D3BCC"/>
    <w:rsid w:val="008D5DED"/>
    <w:rsid w:val="008D6368"/>
    <w:rsid w:val="008E5303"/>
    <w:rsid w:val="00903896"/>
    <w:rsid w:val="00906F3D"/>
    <w:rsid w:val="00924FEA"/>
    <w:rsid w:val="009321C7"/>
    <w:rsid w:val="0094424E"/>
    <w:rsid w:val="00952B3C"/>
    <w:rsid w:val="00955642"/>
    <w:rsid w:val="00961BE4"/>
    <w:rsid w:val="009622DF"/>
    <w:rsid w:val="00964E67"/>
    <w:rsid w:val="00965803"/>
    <w:rsid w:val="00967DFF"/>
    <w:rsid w:val="009700C8"/>
    <w:rsid w:val="00994341"/>
    <w:rsid w:val="009A1E15"/>
    <w:rsid w:val="009A25FF"/>
    <w:rsid w:val="009A4B39"/>
    <w:rsid w:val="009B11DD"/>
    <w:rsid w:val="009B4939"/>
    <w:rsid w:val="009C2F32"/>
    <w:rsid w:val="009D1A48"/>
    <w:rsid w:val="009E0711"/>
    <w:rsid w:val="009E1CE7"/>
    <w:rsid w:val="009E4EA5"/>
    <w:rsid w:val="009F164B"/>
    <w:rsid w:val="009F323C"/>
    <w:rsid w:val="00A0663B"/>
    <w:rsid w:val="00A210B5"/>
    <w:rsid w:val="00A26BCF"/>
    <w:rsid w:val="00A3392B"/>
    <w:rsid w:val="00A36D3F"/>
    <w:rsid w:val="00A46D59"/>
    <w:rsid w:val="00A6165A"/>
    <w:rsid w:val="00A624C7"/>
    <w:rsid w:val="00A6696E"/>
    <w:rsid w:val="00A8267B"/>
    <w:rsid w:val="00A94B64"/>
    <w:rsid w:val="00AA0E1A"/>
    <w:rsid w:val="00AA17EF"/>
    <w:rsid w:val="00AA3229"/>
    <w:rsid w:val="00AA7596"/>
    <w:rsid w:val="00AB19EE"/>
    <w:rsid w:val="00AB31DF"/>
    <w:rsid w:val="00AB5E52"/>
    <w:rsid w:val="00AC3B02"/>
    <w:rsid w:val="00AC3B7B"/>
    <w:rsid w:val="00AC5209"/>
    <w:rsid w:val="00AD00A6"/>
    <w:rsid w:val="00AE729E"/>
    <w:rsid w:val="00AE7752"/>
    <w:rsid w:val="00AF5FBC"/>
    <w:rsid w:val="00AF7FDA"/>
    <w:rsid w:val="00B00B88"/>
    <w:rsid w:val="00B079FC"/>
    <w:rsid w:val="00B17188"/>
    <w:rsid w:val="00B3500D"/>
    <w:rsid w:val="00B37009"/>
    <w:rsid w:val="00B373AB"/>
    <w:rsid w:val="00B5356E"/>
    <w:rsid w:val="00B809AD"/>
    <w:rsid w:val="00B80CBD"/>
    <w:rsid w:val="00B85E4D"/>
    <w:rsid w:val="00B86096"/>
    <w:rsid w:val="00B9558E"/>
    <w:rsid w:val="00B95A71"/>
    <w:rsid w:val="00B964D9"/>
    <w:rsid w:val="00BA0A7C"/>
    <w:rsid w:val="00BA517C"/>
    <w:rsid w:val="00BB3D05"/>
    <w:rsid w:val="00BB47FB"/>
    <w:rsid w:val="00BB5486"/>
    <w:rsid w:val="00BB600D"/>
    <w:rsid w:val="00BB73BE"/>
    <w:rsid w:val="00BC2D89"/>
    <w:rsid w:val="00BC4F2A"/>
    <w:rsid w:val="00BD3902"/>
    <w:rsid w:val="00BD42F9"/>
    <w:rsid w:val="00BD4391"/>
    <w:rsid w:val="00BD6531"/>
    <w:rsid w:val="00BE05B2"/>
    <w:rsid w:val="00BE154E"/>
    <w:rsid w:val="00BF1908"/>
    <w:rsid w:val="00BF1CD4"/>
    <w:rsid w:val="00BF7F3B"/>
    <w:rsid w:val="00C22D93"/>
    <w:rsid w:val="00C31120"/>
    <w:rsid w:val="00C32C39"/>
    <w:rsid w:val="00C34482"/>
    <w:rsid w:val="00C43648"/>
    <w:rsid w:val="00C45C98"/>
    <w:rsid w:val="00C50A9F"/>
    <w:rsid w:val="00C50B29"/>
    <w:rsid w:val="00C51CA9"/>
    <w:rsid w:val="00C53EB8"/>
    <w:rsid w:val="00C642FA"/>
    <w:rsid w:val="00C65565"/>
    <w:rsid w:val="00C679AF"/>
    <w:rsid w:val="00C739BE"/>
    <w:rsid w:val="00C9426C"/>
    <w:rsid w:val="00CB0A89"/>
    <w:rsid w:val="00CB5ED6"/>
    <w:rsid w:val="00CC20F3"/>
    <w:rsid w:val="00CC6461"/>
    <w:rsid w:val="00CC7622"/>
    <w:rsid w:val="00CD608F"/>
    <w:rsid w:val="00CE7C10"/>
    <w:rsid w:val="00D05D91"/>
    <w:rsid w:val="00D065F3"/>
    <w:rsid w:val="00D27982"/>
    <w:rsid w:val="00D33B86"/>
    <w:rsid w:val="00D53924"/>
    <w:rsid w:val="00D55D0C"/>
    <w:rsid w:val="00D6151D"/>
    <w:rsid w:val="00D627CF"/>
    <w:rsid w:val="00D63172"/>
    <w:rsid w:val="00D74199"/>
    <w:rsid w:val="00D74378"/>
    <w:rsid w:val="00D9251A"/>
    <w:rsid w:val="00D96D8C"/>
    <w:rsid w:val="00DA6649"/>
    <w:rsid w:val="00DC0362"/>
    <w:rsid w:val="00DC1259"/>
    <w:rsid w:val="00DC1BD2"/>
    <w:rsid w:val="00DC2571"/>
    <w:rsid w:val="00DC487C"/>
    <w:rsid w:val="00DD6C62"/>
    <w:rsid w:val="00DE6BF6"/>
    <w:rsid w:val="00DF7129"/>
    <w:rsid w:val="00E01A16"/>
    <w:rsid w:val="00E1068A"/>
    <w:rsid w:val="00E14A11"/>
    <w:rsid w:val="00E25884"/>
    <w:rsid w:val="00E25B55"/>
    <w:rsid w:val="00E26240"/>
    <w:rsid w:val="00E31C2B"/>
    <w:rsid w:val="00E37181"/>
    <w:rsid w:val="00E44B1B"/>
    <w:rsid w:val="00E44D72"/>
    <w:rsid w:val="00E50643"/>
    <w:rsid w:val="00E5426A"/>
    <w:rsid w:val="00E54642"/>
    <w:rsid w:val="00E55648"/>
    <w:rsid w:val="00E70A9F"/>
    <w:rsid w:val="00E70AD6"/>
    <w:rsid w:val="00E724BB"/>
    <w:rsid w:val="00E75111"/>
    <w:rsid w:val="00E763BA"/>
    <w:rsid w:val="00E80CBE"/>
    <w:rsid w:val="00E962E3"/>
    <w:rsid w:val="00EB6C79"/>
    <w:rsid w:val="00EC37E9"/>
    <w:rsid w:val="00EE2A9A"/>
    <w:rsid w:val="00EF1CCF"/>
    <w:rsid w:val="00EF225E"/>
    <w:rsid w:val="00F01FD6"/>
    <w:rsid w:val="00F06995"/>
    <w:rsid w:val="00F10995"/>
    <w:rsid w:val="00F13623"/>
    <w:rsid w:val="00F2278F"/>
    <w:rsid w:val="00F37EAD"/>
    <w:rsid w:val="00F44D1D"/>
    <w:rsid w:val="00F505F8"/>
    <w:rsid w:val="00F7116D"/>
    <w:rsid w:val="00F80D4C"/>
    <w:rsid w:val="00F82F9B"/>
    <w:rsid w:val="00F84B6D"/>
    <w:rsid w:val="00F87BA9"/>
    <w:rsid w:val="00F91BC4"/>
    <w:rsid w:val="00FA4EAF"/>
    <w:rsid w:val="00FA5FDA"/>
    <w:rsid w:val="00FB238E"/>
    <w:rsid w:val="00FB6AB3"/>
    <w:rsid w:val="00FC5688"/>
    <w:rsid w:val="00FD1419"/>
    <w:rsid w:val="00FD79E4"/>
    <w:rsid w:val="00FE17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13907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652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634F8" w:rsidP="008634F8">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8651F"/>
    <w:rsid w:val="00556D67"/>
    <w:rsid w:val="00793995"/>
    <w:rsid w:val="007C6F98"/>
    <w:rsid w:val="007E254A"/>
    <w:rsid w:val="008634F8"/>
    <w:rsid w:val="008B4366"/>
    <w:rsid w:val="009133C7"/>
    <w:rsid w:val="009178E4"/>
    <w:rsid w:val="00961B27"/>
    <w:rsid w:val="00A87A62"/>
    <w:rsid w:val="00AA7CE3"/>
    <w:rsid w:val="00B91FA3"/>
    <w:rsid w:val="00C96C06"/>
    <w:rsid w:val="00D12F3B"/>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634F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8634F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3523</Words>
  <Characters>17618</Characters>
  <Application>Microsoft Office Word</Application>
  <DocSecurity>0</DocSecurity>
  <Lines>146</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2024-12-31T09:38:00Z</dcterms:created>
  <dcterms:modified xsi:type="dcterms:W3CDTF">2024-12-31T09:38:00Z</dcterms:modified>
</cp:coreProperties>
</file>